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26" w:rsidRDefault="004D2626" w:rsidP="004D2626"/>
    <w:tbl>
      <w:tblPr>
        <w:tblStyle w:val="Grigliatabella"/>
        <w:tblW w:w="14390" w:type="dxa"/>
        <w:tblLayout w:type="fixed"/>
        <w:tblLook w:val="00A0" w:firstRow="1" w:lastRow="0" w:firstColumn="1" w:lastColumn="0" w:noHBand="0" w:noVBand="0"/>
      </w:tblPr>
      <w:tblGrid>
        <w:gridCol w:w="2350"/>
        <w:gridCol w:w="2375"/>
        <w:gridCol w:w="90"/>
        <w:gridCol w:w="1417"/>
        <w:gridCol w:w="16"/>
        <w:gridCol w:w="2203"/>
        <w:gridCol w:w="49"/>
        <w:gridCol w:w="1437"/>
        <w:gridCol w:w="44"/>
        <w:gridCol w:w="1160"/>
        <w:gridCol w:w="234"/>
        <w:gridCol w:w="1325"/>
        <w:gridCol w:w="109"/>
        <w:gridCol w:w="1468"/>
        <w:gridCol w:w="113"/>
      </w:tblGrid>
      <w:tr w:rsidR="00D542D1" w:rsidRPr="004500B3" w:rsidTr="006B382B">
        <w:trPr>
          <w:gridAfter w:val="1"/>
          <w:wAfter w:w="113" w:type="dxa"/>
        </w:trPr>
        <w:tc>
          <w:tcPr>
            <w:tcW w:w="2350" w:type="dxa"/>
          </w:tcPr>
          <w:p w:rsidR="00FC518D" w:rsidRPr="004500B3" w:rsidRDefault="006B382B">
            <w:pPr>
              <w:rPr>
                <w:b/>
                <w:sz w:val="20"/>
              </w:rPr>
            </w:pPr>
            <w:r>
              <w:rPr>
                <w:noProof/>
              </w:rPr>
              <w:t xml:space="preserve">         </w:t>
            </w:r>
            <w:r w:rsidR="00FC518D" w:rsidRPr="004500B3">
              <w:rPr>
                <w:b/>
                <w:sz w:val="20"/>
              </w:rPr>
              <w:t>Corso di Studio</w:t>
            </w:r>
          </w:p>
        </w:tc>
        <w:tc>
          <w:tcPr>
            <w:tcW w:w="2375" w:type="dxa"/>
          </w:tcPr>
          <w:p w:rsidR="00FC518D" w:rsidRPr="004500B3" w:rsidRDefault="00FC518D">
            <w:pPr>
              <w:rPr>
                <w:b/>
                <w:sz w:val="20"/>
              </w:rPr>
            </w:pPr>
            <w:r w:rsidRPr="004500B3">
              <w:rPr>
                <w:b/>
                <w:sz w:val="20"/>
              </w:rPr>
              <w:t>Criticità rilevate in occasione dell’ultimo RAR</w:t>
            </w:r>
          </w:p>
        </w:tc>
        <w:tc>
          <w:tcPr>
            <w:tcW w:w="1523" w:type="dxa"/>
            <w:gridSpan w:val="3"/>
            <w:shd w:val="clear" w:color="auto" w:fill="auto"/>
          </w:tcPr>
          <w:p w:rsidR="00FC518D" w:rsidRPr="006B382B" w:rsidRDefault="00FC518D">
            <w:pPr>
              <w:rPr>
                <w:b/>
                <w:sz w:val="20"/>
              </w:rPr>
            </w:pPr>
            <w:r w:rsidRPr="006B382B">
              <w:rPr>
                <w:b/>
                <w:sz w:val="20"/>
              </w:rPr>
              <w:t>Criticità relative al posizionamento degli indicatori relativi alla “carriera dello studente” rispetto ai valori medi di riferimento forniti da ANVUR</w:t>
            </w:r>
          </w:p>
        </w:tc>
        <w:tc>
          <w:tcPr>
            <w:tcW w:w="2203" w:type="dxa"/>
          </w:tcPr>
          <w:p w:rsidR="00FC518D" w:rsidRPr="004500B3" w:rsidRDefault="00FC518D">
            <w:pPr>
              <w:rPr>
                <w:b/>
                <w:sz w:val="20"/>
              </w:rPr>
            </w:pPr>
            <w:r w:rsidRPr="004500B3">
              <w:rPr>
                <w:b/>
                <w:sz w:val="20"/>
              </w:rPr>
              <w:t>Azioni di Miglioramento deliberate per la mitigazione della criticità</w:t>
            </w:r>
          </w:p>
        </w:tc>
        <w:tc>
          <w:tcPr>
            <w:tcW w:w="1486" w:type="dxa"/>
            <w:gridSpan w:val="2"/>
          </w:tcPr>
          <w:p w:rsidR="00FC518D" w:rsidRPr="004500B3" w:rsidRDefault="00FC518D">
            <w:pPr>
              <w:rPr>
                <w:b/>
                <w:sz w:val="20"/>
              </w:rPr>
            </w:pPr>
            <w:r w:rsidRPr="004500B3">
              <w:rPr>
                <w:b/>
                <w:sz w:val="20"/>
              </w:rPr>
              <w:t>Data prevista per la realizzazione dell’azione di miglioramento</w:t>
            </w:r>
          </w:p>
        </w:tc>
        <w:tc>
          <w:tcPr>
            <w:tcW w:w="1204" w:type="dxa"/>
            <w:gridSpan w:val="2"/>
          </w:tcPr>
          <w:p w:rsidR="00FC518D" w:rsidRPr="004500B3" w:rsidRDefault="00FC518D">
            <w:pPr>
              <w:rPr>
                <w:b/>
                <w:sz w:val="20"/>
              </w:rPr>
            </w:pPr>
            <w:r w:rsidRPr="004500B3">
              <w:rPr>
                <w:b/>
                <w:sz w:val="20"/>
              </w:rPr>
              <w:t>Risultati attesi</w:t>
            </w:r>
          </w:p>
        </w:tc>
        <w:tc>
          <w:tcPr>
            <w:tcW w:w="1559" w:type="dxa"/>
            <w:gridSpan w:val="2"/>
          </w:tcPr>
          <w:p w:rsidR="00FC518D" w:rsidRPr="004500B3" w:rsidRDefault="00FC518D">
            <w:pPr>
              <w:rPr>
                <w:b/>
                <w:sz w:val="20"/>
              </w:rPr>
            </w:pPr>
            <w:r w:rsidRPr="004500B3">
              <w:rPr>
                <w:b/>
                <w:sz w:val="20"/>
              </w:rPr>
              <w:t>Risultati conseguiti alla data della rilevazione</w:t>
            </w:r>
          </w:p>
        </w:tc>
        <w:tc>
          <w:tcPr>
            <w:tcW w:w="1577" w:type="dxa"/>
            <w:gridSpan w:val="2"/>
          </w:tcPr>
          <w:p w:rsidR="00FC518D" w:rsidRPr="004500B3" w:rsidRDefault="00FC518D">
            <w:pPr>
              <w:rPr>
                <w:b/>
                <w:sz w:val="20"/>
              </w:rPr>
            </w:pPr>
            <w:r w:rsidRPr="004500B3">
              <w:rPr>
                <w:b/>
                <w:sz w:val="20"/>
              </w:rPr>
              <w:t>Motivi dell’eventuale scostamento</w:t>
            </w:r>
          </w:p>
        </w:tc>
        <w:bookmarkStart w:id="0" w:name="_GoBack"/>
        <w:bookmarkEnd w:id="0"/>
      </w:tr>
      <w:tr w:rsidR="00D542D1" w:rsidTr="00C80D86">
        <w:trPr>
          <w:gridAfter w:val="1"/>
          <w:wAfter w:w="113" w:type="dxa"/>
        </w:trPr>
        <w:tc>
          <w:tcPr>
            <w:tcW w:w="2350" w:type="dxa"/>
          </w:tcPr>
          <w:p w:rsidR="002B2100" w:rsidRDefault="00803BDF" w:rsidP="00F102BE">
            <w:r>
              <w:t>LM4cu- Archi</w:t>
            </w:r>
            <w:r w:rsidR="002B2100">
              <w:t xml:space="preserve"> </w:t>
            </w:r>
            <w:r w:rsidR="00F102BE">
              <w:t xml:space="preserve"> </w:t>
            </w:r>
          </w:p>
        </w:tc>
        <w:tc>
          <w:tcPr>
            <w:tcW w:w="2375" w:type="dxa"/>
          </w:tcPr>
          <w:p w:rsidR="00FC518D" w:rsidRDefault="001E649E" w:rsidP="001E649E">
            <w:r>
              <w:t>1c/1</w:t>
            </w:r>
            <w:r w:rsidR="002B2100">
              <w:t xml:space="preserve"> e 2c/1</w:t>
            </w:r>
            <w:r>
              <w:t xml:space="preserve">: </w:t>
            </w:r>
            <w:r w:rsidR="00E61B5D">
              <w:t>Difficoltà di r</w:t>
            </w:r>
            <w:r w:rsidR="006B5F04">
              <w:t>eperimento dati utili</w:t>
            </w:r>
            <w:r w:rsidR="00E61B5D">
              <w:t xml:space="preserve"> </w:t>
            </w:r>
            <w:r w:rsidR="00E61B5D" w:rsidRPr="000D7ED2">
              <w:t xml:space="preserve">sul </w:t>
            </w:r>
            <w:r w:rsidR="00E61B5D">
              <w:t>opinioni studenti</w:t>
            </w:r>
          </w:p>
          <w:p w:rsidR="00677872" w:rsidRDefault="001E649E" w:rsidP="001E649E">
            <w:r>
              <w:t xml:space="preserve">1c/2: </w:t>
            </w:r>
            <w:r w:rsidR="00E61B5D">
              <w:t>Basso numero di iscritti</w:t>
            </w:r>
          </w:p>
          <w:p w:rsidR="006B5F04" w:rsidRDefault="001E649E" w:rsidP="001E649E">
            <w:r>
              <w:t xml:space="preserve">1c/3: </w:t>
            </w:r>
            <w:r w:rsidR="00E61B5D">
              <w:t xml:space="preserve">Basso tasso </w:t>
            </w:r>
            <w:r w:rsidR="006B5F04">
              <w:t>S</w:t>
            </w:r>
            <w:r>
              <w:t>u</w:t>
            </w:r>
            <w:r w:rsidR="006B5F04">
              <w:t>peram</w:t>
            </w:r>
            <w:r w:rsidR="00E61B5D">
              <w:t>ento</w:t>
            </w:r>
            <w:r w:rsidR="006B5F04">
              <w:t xml:space="preserve"> </w:t>
            </w:r>
            <w:r w:rsidR="00E61B5D">
              <w:t xml:space="preserve">esami ad indirizzo </w:t>
            </w:r>
            <w:r w:rsidR="006B5F04">
              <w:t>scientific</w:t>
            </w:r>
            <w:r w:rsidR="00E61B5D">
              <w:t>o</w:t>
            </w:r>
          </w:p>
          <w:p w:rsidR="006B5F04" w:rsidRDefault="001E649E" w:rsidP="001E649E">
            <w:r>
              <w:t xml:space="preserve">1c/4: </w:t>
            </w:r>
            <w:r w:rsidR="002B2100">
              <w:t>T</w:t>
            </w:r>
            <w:r w:rsidR="006B5F04">
              <w:t>empo medio laurea</w:t>
            </w:r>
            <w:r w:rsidR="002B2100">
              <w:t xml:space="preserve"> elevato</w:t>
            </w:r>
          </w:p>
          <w:p w:rsidR="009A5B7E" w:rsidRDefault="009A5B7E" w:rsidP="001E649E">
            <w:r>
              <w:t xml:space="preserve">2c/2: </w:t>
            </w:r>
            <w:r w:rsidR="002B2100">
              <w:t xml:space="preserve">Scarso </w:t>
            </w:r>
            <w:r>
              <w:t>supporto didattico</w:t>
            </w:r>
          </w:p>
          <w:p w:rsidR="009A5B7E" w:rsidRDefault="00D542D1" w:rsidP="00D542D1">
            <w:pPr>
              <w:tabs>
                <w:tab w:val="left" w:pos="1304"/>
              </w:tabs>
            </w:pPr>
            <w:r>
              <w:t>2c/3</w:t>
            </w:r>
            <w:r w:rsidR="009A5B7E">
              <w:t>:</w:t>
            </w:r>
            <w:r w:rsidR="002B2100">
              <w:t xml:space="preserve"> </w:t>
            </w:r>
            <w:r>
              <w:t>rafforzamento coordinamento corsi</w:t>
            </w:r>
          </w:p>
          <w:p w:rsidR="00D542D1" w:rsidRDefault="00D542D1" w:rsidP="00D542D1">
            <w:pPr>
              <w:tabs>
                <w:tab w:val="left" w:pos="1304"/>
              </w:tabs>
            </w:pPr>
            <w:r>
              <w:lastRenderedPageBreak/>
              <w:t xml:space="preserve">2c/4: </w:t>
            </w:r>
            <w:r w:rsidR="002B2100">
              <w:t xml:space="preserve">Basso </w:t>
            </w:r>
            <w:r>
              <w:t>interesse degli studenti per le discipline</w:t>
            </w:r>
          </w:p>
          <w:p w:rsidR="000B3CAB" w:rsidRDefault="000B3CAB" w:rsidP="00D542D1">
            <w:pPr>
              <w:tabs>
                <w:tab w:val="left" w:pos="1304"/>
              </w:tabs>
            </w:pPr>
            <w:r>
              <w:t xml:space="preserve">2c/5: </w:t>
            </w:r>
            <w:r w:rsidR="002B2100">
              <w:t xml:space="preserve">Scarsa </w:t>
            </w:r>
            <w:r>
              <w:t>mobilità internazionale</w:t>
            </w:r>
          </w:p>
          <w:p w:rsidR="00E616EC" w:rsidRDefault="00E616EC" w:rsidP="00D542D1">
            <w:pPr>
              <w:tabs>
                <w:tab w:val="left" w:pos="1304"/>
              </w:tabs>
            </w:pPr>
            <w:r>
              <w:t xml:space="preserve">3c/1: </w:t>
            </w:r>
            <w:r w:rsidR="002B2100">
              <w:t>Percentuali occupati del 51%</w:t>
            </w:r>
          </w:p>
          <w:p w:rsidR="00E616EC" w:rsidRDefault="00E616EC" w:rsidP="00D542D1">
            <w:pPr>
              <w:tabs>
                <w:tab w:val="left" w:pos="1304"/>
              </w:tabs>
            </w:pPr>
            <w:r>
              <w:t>3c/2: raccolta dati a livello centrale</w:t>
            </w:r>
          </w:p>
        </w:tc>
        <w:tc>
          <w:tcPr>
            <w:tcW w:w="1523" w:type="dxa"/>
            <w:gridSpan w:val="3"/>
          </w:tcPr>
          <w:p w:rsidR="00E616EC" w:rsidRDefault="00F102BE" w:rsidP="001E649E">
            <w:r>
              <w:lastRenderedPageBreak/>
              <w:t xml:space="preserve"> </w:t>
            </w:r>
          </w:p>
        </w:tc>
        <w:tc>
          <w:tcPr>
            <w:tcW w:w="2203" w:type="dxa"/>
          </w:tcPr>
          <w:p w:rsidR="001E649E" w:rsidRDefault="001E649E" w:rsidP="001E649E">
            <w:r>
              <w:t xml:space="preserve">1c/1: </w:t>
            </w:r>
            <w:r w:rsidR="00526F02">
              <w:t>Azione di ateneo</w:t>
            </w:r>
            <w:r w:rsidR="002B2100">
              <w:t xml:space="preserve"> questionari on-line su esse3</w:t>
            </w:r>
          </w:p>
          <w:p w:rsidR="00526F02" w:rsidRDefault="001E649E" w:rsidP="001E649E">
            <w:r>
              <w:t>1c/</w:t>
            </w:r>
            <w:r w:rsidR="004500B3">
              <w:t>2: Comunicazione</w:t>
            </w:r>
            <w:r w:rsidR="00526F02">
              <w:t xml:space="preserve"> alle scuole</w:t>
            </w:r>
          </w:p>
          <w:p w:rsidR="001E649E" w:rsidRDefault="001E649E" w:rsidP="001E649E">
            <w:r>
              <w:t xml:space="preserve">1c/3: </w:t>
            </w:r>
            <w:r w:rsidR="00E61B5D">
              <w:t xml:space="preserve">aumento </w:t>
            </w:r>
            <w:r w:rsidR="004500B3">
              <w:t>rapporti interdisciplinari</w:t>
            </w:r>
            <w:r w:rsidR="00E61B5D">
              <w:t xml:space="preserve"> tra laboratori e discipline ad indirizzo scientifico</w:t>
            </w:r>
          </w:p>
          <w:p w:rsidR="00526F02" w:rsidRDefault="001E649E" w:rsidP="001E649E">
            <w:r>
              <w:t xml:space="preserve">1c/4: </w:t>
            </w:r>
            <w:r w:rsidR="00526F02">
              <w:t>Regolamenti didattici</w:t>
            </w:r>
          </w:p>
          <w:p w:rsidR="009A5B7E" w:rsidRDefault="009A5B7E" w:rsidP="001E649E">
            <w:r>
              <w:t>2</w:t>
            </w:r>
            <w:r w:rsidR="00D542D1">
              <w:t>c</w:t>
            </w:r>
            <w:r>
              <w:t>/</w:t>
            </w:r>
            <w:r w:rsidR="004500B3">
              <w:t>1: ufficio</w:t>
            </w:r>
            <w:r w:rsidR="00D542D1">
              <w:t xml:space="preserve"> di dipartimento e di ateneo</w:t>
            </w:r>
          </w:p>
          <w:p w:rsidR="009A5B7E" w:rsidRDefault="009A5B7E" w:rsidP="009A5B7E">
            <w:r>
              <w:lastRenderedPageBreak/>
              <w:t>2a/</w:t>
            </w:r>
            <w:r w:rsidR="004500B3">
              <w:t>2: ipotesi</w:t>
            </w:r>
            <w:r>
              <w:t xml:space="preserve"> di aumento </w:t>
            </w:r>
            <w:proofErr w:type="spellStart"/>
            <w:r>
              <w:t>disp</w:t>
            </w:r>
            <w:proofErr w:type="spellEnd"/>
            <w:r>
              <w:t xml:space="preserve">. </w:t>
            </w:r>
            <w:r w:rsidR="00D542D1">
              <w:t>D</w:t>
            </w:r>
            <w:r>
              <w:t>ocenti</w:t>
            </w:r>
          </w:p>
          <w:p w:rsidR="00D542D1" w:rsidRDefault="00D542D1" w:rsidP="009A5B7E">
            <w:r>
              <w:t>2c/3: costante dialogo tra docenti</w:t>
            </w:r>
          </w:p>
          <w:p w:rsidR="000B3CAB" w:rsidRDefault="000B3CAB" w:rsidP="009A5B7E">
            <w:r>
              <w:t>2c/4: si potrebbero incentivare i dialoghi con stakeholder</w:t>
            </w:r>
          </w:p>
          <w:p w:rsidR="000B3CAB" w:rsidRDefault="000B3CAB" w:rsidP="009A5B7E">
            <w:r>
              <w:t xml:space="preserve">2c/5: aumentare la informazione aumento accordi bilaterali; </w:t>
            </w:r>
          </w:p>
          <w:p w:rsidR="00E616EC" w:rsidRDefault="00E616EC" w:rsidP="00E616EC">
            <w:r>
              <w:t xml:space="preserve">3c/1: </w:t>
            </w:r>
            <w:r w:rsidR="002B2100">
              <w:t>Aumento contatti con aziende del territorio</w:t>
            </w:r>
          </w:p>
          <w:p w:rsidR="00E616EC" w:rsidRDefault="00E616EC" w:rsidP="00E616EC">
            <w:r>
              <w:t>3c/2: sensibilizzazione uffici ateneo; questionari</w:t>
            </w:r>
          </w:p>
          <w:p w:rsidR="00E616EC" w:rsidRDefault="00E616EC" w:rsidP="009A5B7E"/>
          <w:p w:rsidR="000B3CAB" w:rsidRDefault="000B3CAB" w:rsidP="009A5B7E"/>
        </w:tc>
        <w:tc>
          <w:tcPr>
            <w:tcW w:w="1486" w:type="dxa"/>
            <w:gridSpan w:val="2"/>
          </w:tcPr>
          <w:p w:rsidR="00E616EC" w:rsidRDefault="00F102BE" w:rsidP="00E616EC">
            <w:r>
              <w:lastRenderedPageBreak/>
              <w:t xml:space="preserve"> </w:t>
            </w:r>
          </w:p>
          <w:p w:rsidR="00E616EC" w:rsidRDefault="00E61B5D" w:rsidP="00E616EC">
            <w:pPr>
              <w:jc w:val="center"/>
            </w:pPr>
            <w:r>
              <w:t>1c/1: due mesi prima del prossimo rapporto di riesame</w:t>
            </w:r>
          </w:p>
        </w:tc>
        <w:tc>
          <w:tcPr>
            <w:tcW w:w="1204" w:type="dxa"/>
            <w:gridSpan w:val="2"/>
          </w:tcPr>
          <w:p w:rsidR="00E616EC" w:rsidRDefault="00F102BE" w:rsidP="00E616EC">
            <w:r>
              <w:t xml:space="preserve"> </w:t>
            </w:r>
          </w:p>
          <w:p w:rsidR="00E616EC" w:rsidRDefault="00E616EC" w:rsidP="001E649E"/>
        </w:tc>
        <w:tc>
          <w:tcPr>
            <w:tcW w:w="1559" w:type="dxa"/>
            <w:gridSpan w:val="2"/>
          </w:tcPr>
          <w:p w:rsidR="00FC518D" w:rsidRDefault="00F102BE" w:rsidP="001E649E">
            <w:r>
              <w:t xml:space="preserve"> </w:t>
            </w:r>
          </w:p>
          <w:p w:rsidR="001E649E" w:rsidRDefault="001E649E" w:rsidP="001E649E">
            <w:r>
              <w:t>1c/2:</w:t>
            </w:r>
            <w:r w:rsidR="00E61B5D">
              <w:rPr>
                <w:highlight w:val="magenta"/>
              </w:rPr>
              <w:t xml:space="preserve"> </w:t>
            </w:r>
            <w:r w:rsidR="00E61B5D" w:rsidRPr="00E61B5D">
              <w:t xml:space="preserve">superamento </w:t>
            </w:r>
            <w:proofErr w:type="gramStart"/>
            <w:r w:rsidR="00E61B5D" w:rsidRPr="00E61B5D">
              <w:t xml:space="preserve">delle  </w:t>
            </w:r>
            <w:r w:rsidRPr="00E61B5D">
              <w:t>400</w:t>
            </w:r>
            <w:proofErr w:type="gramEnd"/>
            <w:r>
              <w:t xml:space="preserve"> domande iscrizioni</w:t>
            </w:r>
          </w:p>
          <w:p w:rsidR="00E616EC" w:rsidRDefault="00F102BE" w:rsidP="00E616EC">
            <w:r w:rsidRPr="00E61B5D">
              <w:t xml:space="preserve"> </w:t>
            </w:r>
          </w:p>
        </w:tc>
        <w:tc>
          <w:tcPr>
            <w:tcW w:w="1577" w:type="dxa"/>
            <w:gridSpan w:val="2"/>
          </w:tcPr>
          <w:p w:rsidR="00E616EC" w:rsidRDefault="00F102BE" w:rsidP="00E616EC">
            <w:r>
              <w:t xml:space="preserve"> </w:t>
            </w:r>
          </w:p>
          <w:p w:rsidR="00E616EC" w:rsidRDefault="00E616EC" w:rsidP="001E649E"/>
        </w:tc>
      </w:tr>
      <w:tr w:rsidR="00D542D1" w:rsidTr="00C80D86">
        <w:trPr>
          <w:gridAfter w:val="1"/>
          <w:wAfter w:w="113" w:type="dxa"/>
        </w:trPr>
        <w:tc>
          <w:tcPr>
            <w:tcW w:w="2350" w:type="dxa"/>
          </w:tcPr>
          <w:p w:rsidR="00FC518D" w:rsidRDefault="006A4EDB">
            <w:r>
              <w:lastRenderedPageBreak/>
              <w:t>ELE-TLC – L8</w:t>
            </w:r>
          </w:p>
          <w:p w:rsidR="00223263" w:rsidRDefault="00E61B5D" w:rsidP="00223263">
            <w:pPr>
              <w:pStyle w:val="Paragrafoelenco"/>
              <w:numPr>
                <w:ilvl w:val="0"/>
                <w:numId w:val="8"/>
              </w:numPr>
            </w:pPr>
            <w:r>
              <w:t>(</w:t>
            </w:r>
            <w:r w:rsidR="004500B3">
              <w:t>Ottimo</w:t>
            </w:r>
            <w:r w:rsidR="00223263">
              <w:t xml:space="preserve"> ascolto degli studenti!)</w:t>
            </w:r>
          </w:p>
          <w:p w:rsidR="00223263" w:rsidRDefault="00223263" w:rsidP="00F102BE">
            <w:pPr>
              <w:pStyle w:val="Paragrafoelenco"/>
            </w:pPr>
          </w:p>
        </w:tc>
        <w:tc>
          <w:tcPr>
            <w:tcW w:w="2375" w:type="dxa"/>
          </w:tcPr>
          <w:p w:rsidR="00FC518D" w:rsidRDefault="006A4EDB">
            <w:r>
              <w:t>1c/1: numerosità laureati ed abbandoni</w:t>
            </w:r>
          </w:p>
          <w:p w:rsidR="006A4EDB" w:rsidRDefault="006A4EDB">
            <w:r>
              <w:t>1c/2_ eccessiva durata studi</w:t>
            </w:r>
          </w:p>
          <w:p w:rsidR="00223263" w:rsidRDefault="00223263">
            <w:r>
              <w:t>2c/1: carenza delle conoscenze di base</w:t>
            </w:r>
          </w:p>
          <w:p w:rsidR="00223263" w:rsidRDefault="00223263">
            <w:r>
              <w:lastRenderedPageBreak/>
              <w:t>2c/2: carico di studio eccessivo</w:t>
            </w:r>
          </w:p>
          <w:p w:rsidR="00EF181A" w:rsidRDefault="00EF181A">
            <w:r>
              <w:t>3c/1: bassi tassi occupazionali</w:t>
            </w:r>
          </w:p>
        </w:tc>
        <w:tc>
          <w:tcPr>
            <w:tcW w:w="1523" w:type="dxa"/>
            <w:gridSpan w:val="3"/>
          </w:tcPr>
          <w:p w:rsidR="00FC518D" w:rsidRDefault="006A4EDB" w:rsidP="006A4EDB">
            <w:r>
              <w:lastRenderedPageBreak/>
              <w:t xml:space="preserve">1c/1: 64 abbandoni </w:t>
            </w:r>
            <w:proofErr w:type="gramStart"/>
            <w:r>
              <w:t>contro  50</w:t>
            </w:r>
            <w:proofErr w:type="gramEnd"/>
            <w:r>
              <w:t>% nazionale</w:t>
            </w:r>
          </w:p>
          <w:p w:rsidR="00223263" w:rsidRDefault="00223263" w:rsidP="006A4EDB">
            <w:r>
              <w:t xml:space="preserve">2c/1: dati disponibili </w:t>
            </w:r>
            <w:r w:rsidR="004500B3">
              <w:t>ma non</w:t>
            </w:r>
            <w:r>
              <w:t xml:space="preserve"> </w:t>
            </w:r>
            <w:r>
              <w:lastRenderedPageBreak/>
              <w:t>rapportati ad indicatori nazionali</w:t>
            </w:r>
          </w:p>
          <w:p w:rsidR="00223263" w:rsidRDefault="00223263" w:rsidP="006A4EDB">
            <w:r>
              <w:t xml:space="preserve">2c/2: </w:t>
            </w:r>
            <w:proofErr w:type="spellStart"/>
            <w:r>
              <w:t>n.d.</w:t>
            </w:r>
            <w:proofErr w:type="spellEnd"/>
          </w:p>
          <w:p w:rsidR="00EF181A" w:rsidRDefault="00EF181A" w:rsidP="006A4EDB">
            <w:r>
              <w:t xml:space="preserve">3c/1: </w:t>
            </w:r>
            <w:proofErr w:type="spellStart"/>
            <w:r>
              <w:t>n.d.</w:t>
            </w:r>
            <w:proofErr w:type="spellEnd"/>
          </w:p>
        </w:tc>
        <w:tc>
          <w:tcPr>
            <w:tcW w:w="2203" w:type="dxa"/>
          </w:tcPr>
          <w:p w:rsidR="00FC518D" w:rsidRDefault="006A4EDB">
            <w:r>
              <w:lastRenderedPageBreak/>
              <w:t>1c/1: Azioni Monitoraggio; dialogo studenti; tutorato</w:t>
            </w:r>
          </w:p>
          <w:p w:rsidR="006A4EDB" w:rsidRDefault="006A4EDB">
            <w:r>
              <w:t>1c/2: regolamento didattico</w:t>
            </w:r>
          </w:p>
          <w:p w:rsidR="00223263" w:rsidRDefault="00223263">
            <w:r>
              <w:lastRenderedPageBreak/>
              <w:t>2c/1: revisione programmi; rafforzamento corsi di azzeramento</w:t>
            </w:r>
          </w:p>
          <w:p w:rsidR="00223263" w:rsidRDefault="00223263">
            <w:r>
              <w:t>2c/2: dialogo con docenti</w:t>
            </w:r>
          </w:p>
          <w:p w:rsidR="00EF181A" w:rsidRDefault="00EF181A">
            <w:r>
              <w:t xml:space="preserve">3c/1: incremento seminari e </w:t>
            </w:r>
            <w:proofErr w:type="spellStart"/>
            <w:r>
              <w:t>tirocinii</w:t>
            </w:r>
            <w:proofErr w:type="spellEnd"/>
            <w:r>
              <w:t xml:space="preserve"> formativi. Sensibilizzazione operatori del settore</w:t>
            </w:r>
          </w:p>
        </w:tc>
        <w:tc>
          <w:tcPr>
            <w:tcW w:w="1486" w:type="dxa"/>
            <w:gridSpan w:val="2"/>
          </w:tcPr>
          <w:p w:rsidR="00223263" w:rsidRPr="00223263" w:rsidRDefault="00F102BE" w:rsidP="00223263">
            <w:r>
              <w:lastRenderedPageBreak/>
              <w:t xml:space="preserve"> </w:t>
            </w:r>
          </w:p>
        </w:tc>
        <w:tc>
          <w:tcPr>
            <w:tcW w:w="1204" w:type="dxa"/>
            <w:gridSpan w:val="2"/>
          </w:tcPr>
          <w:p w:rsidR="00223263" w:rsidRDefault="00223263"/>
        </w:tc>
        <w:tc>
          <w:tcPr>
            <w:tcW w:w="1559" w:type="dxa"/>
            <w:gridSpan w:val="2"/>
          </w:tcPr>
          <w:p w:rsidR="00223263" w:rsidRDefault="00223263"/>
        </w:tc>
        <w:tc>
          <w:tcPr>
            <w:tcW w:w="1577" w:type="dxa"/>
            <w:gridSpan w:val="2"/>
          </w:tcPr>
          <w:p w:rsidR="00223263" w:rsidRDefault="00223263"/>
        </w:tc>
      </w:tr>
      <w:tr w:rsidR="00D542D1" w:rsidTr="00C80D86">
        <w:trPr>
          <w:gridAfter w:val="1"/>
          <w:wAfter w:w="113" w:type="dxa"/>
        </w:trPr>
        <w:tc>
          <w:tcPr>
            <w:tcW w:w="2350" w:type="dxa"/>
          </w:tcPr>
          <w:p w:rsidR="00FC518D" w:rsidRPr="00695564" w:rsidRDefault="008740EE">
            <w:r w:rsidRPr="00695564">
              <w:lastRenderedPageBreak/>
              <w:t>L9 Meccanica</w:t>
            </w:r>
          </w:p>
          <w:p w:rsidR="008740EE" w:rsidRPr="00695564" w:rsidRDefault="008740EE"/>
        </w:tc>
        <w:tc>
          <w:tcPr>
            <w:tcW w:w="2375" w:type="dxa"/>
          </w:tcPr>
          <w:p w:rsidR="00FC518D" w:rsidRPr="00695564" w:rsidRDefault="008740EE">
            <w:r w:rsidRPr="00695564">
              <w:t xml:space="preserve">1c/1: preparazione poco </w:t>
            </w:r>
            <w:r w:rsidR="004500B3" w:rsidRPr="00695564">
              <w:t>adeguata di</w:t>
            </w:r>
            <w:r w:rsidRPr="00695564">
              <w:t xml:space="preserve"> buona parte d</w:t>
            </w:r>
            <w:r w:rsidR="003D14FC">
              <w:t>egl</w:t>
            </w:r>
            <w:r w:rsidRPr="00695564">
              <w:t>i immatricolati</w:t>
            </w:r>
          </w:p>
          <w:p w:rsidR="008740EE" w:rsidRPr="00695564" w:rsidRDefault="00E61B5D" w:rsidP="008740EE">
            <w:r>
              <w:t xml:space="preserve">1c/2: </w:t>
            </w:r>
            <w:r w:rsidR="008740EE" w:rsidRPr="00695564">
              <w:t>sostenibilità del carico didattico</w:t>
            </w:r>
          </w:p>
          <w:p w:rsidR="008740EE" w:rsidRPr="00695564" w:rsidRDefault="008740EE" w:rsidP="008740EE">
            <w:r w:rsidRPr="00695564">
              <w:t>1c/3: insufficiente livello di servizio di tutorato</w:t>
            </w:r>
          </w:p>
          <w:p w:rsidR="008740EE" w:rsidRPr="00695564" w:rsidRDefault="008740EE" w:rsidP="008740EE">
            <w:r w:rsidRPr="00695564">
              <w:t>1c/4: forte calo immatricolati sede Taranto</w:t>
            </w:r>
          </w:p>
          <w:p w:rsidR="008740EE" w:rsidRPr="00695564" w:rsidRDefault="008740EE" w:rsidP="008740EE">
            <w:r w:rsidRPr="00695564">
              <w:t>1c/5: basso livello superamento insegnamenti primo anno</w:t>
            </w:r>
          </w:p>
          <w:p w:rsidR="002E1353" w:rsidRDefault="002E1353" w:rsidP="002E1353">
            <w:r>
              <w:t>2c/3: scarso tutoraggio studenti</w:t>
            </w:r>
          </w:p>
          <w:p w:rsidR="002E1353" w:rsidRDefault="002E1353" w:rsidP="00156A01">
            <w:r>
              <w:lastRenderedPageBreak/>
              <w:t xml:space="preserve">2c/4: </w:t>
            </w:r>
            <w:r w:rsidR="00156A01">
              <w:t>lentezza pratiche studenti</w:t>
            </w:r>
          </w:p>
          <w:p w:rsidR="00156A01" w:rsidRDefault="00156A01" w:rsidP="00156A01">
            <w:r>
              <w:t>3c/1: difficoltà nel</w:t>
            </w:r>
            <w:r w:rsidR="00E61B5D">
              <w:t>la iscrizione</w:t>
            </w:r>
            <w:r>
              <w:t xml:space="preserve"> </w:t>
            </w:r>
            <w:r w:rsidR="00E61B5D">
              <w:t>f</w:t>
            </w:r>
            <w:r>
              <w:t xml:space="preserve">ra </w:t>
            </w:r>
            <w:r w:rsidR="00E61B5D">
              <w:t>triennale</w:t>
            </w:r>
            <w:r>
              <w:t xml:space="preserve"> e </w:t>
            </w:r>
            <w:r w:rsidR="00E61B5D">
              <w:t>specialistica</w:t>
            </w:r>
            <w:r>
              <w:t xml:space="preserve"> </w:t>
            </w:r>
          </w:p>
          <w:p w:rsidR="00156A01" w:rsidRPr="00695564" w:rsidRDefault="00156A01" w:rsidP="00156A01">
            <w:r>
              <w:t xml:space="preserve">3c/2: </w:t>
            </w:r>
            <w:proofErr w:type="spellStart"/>
            <w:r>
              <w:t>n.d.</w:t>
            </w:r>
            <w:proofErr w:type="spellEnd"/>
          </w:p>
        </w:tc>
        <w:tc>
          <w:tcPr>
            <w:tcW w:w="1523" w:type="dxa"/>
            <w:gridSpan w:val="3"/>
          </w:tcPr>
          <w:p w:rsidR="00FC518D" w:rsidRPr="00695564" w:rsidRDefault="00FC518D" w:rsidP="00156A01"/>
        </w:tc>
        <w:tc>
          <w:tcPr>
            <w:tcW w:w="2203" w:type="dxa"/>
          </w:tcPr>
          <w:p w:rsidR="00FC518D" w:rsidRDefault="008740EE">
            <w:r w:rsidRPr="00695564">
              <w:t xml:space="preserve">1c/1: incrementare contatti con </w:t>
            </w:r>
            <w:r w:rsidR="00E61B5D">
              <w:t xml:space="preserve">stakeholder </w:t>
            </w:r>
            <w:r w:rsidRPr="00695564">
              <w:t>locali; seguire la attività di orientamento;</w:t>
            </w:r>
            <w:r>
              <w:t xml:space="preserve"> </w:t>
            </w:r>
          </w:p>
          <w:p w:rsidR="002E1353" w:rsidRDefault="002E1353">
            <w:r>
              <w:t>2c/1: Arricchire questionario didattica</w:t>
            </w:r>
          </w:p>
          <w:p w:rsidR="002E1353" w:rsidRDefault="002E1353" w:rsidP="002E1353">
            <w:r>
              <w:t>2c/2: stimolare l’uso del forum on line</w:t>
            </w:r>
          </w:p>
          <w:p w:rsidR="00156A01" w:rsidRDefault="002E1353" w:rsidP="00156A01">
            <w:r>
              <w:t>2c/3:</w:t>
            </w:r>
            <w:r w:rsidR="00156A01">
              <w:t xml:space="preserve"> regolamentazione prossimo ciclo didattico </w:t>
            </w:r>
          </w:p>
          <w:p w:rsidR="002E1353" w:rsidRDefault="002E1353" w:rsidP="00156A01">
            <w:r>
              <w:t xml:space="preserve">2c/4: </w:t>
            </w:r>
            <w:r w:rsidR="00DD6B5D">
              <w:t>interlocuzione</w:t>
            </w:r>
            <w:r w:rsidR="00156A01">
              <w:t xml:space="preserve"> del coordinatore con segreteria studenti </w:t>
            </w:r>
          </w:p>
          <w:p w:rsidR="00156A01" w:rsidRDefault="00156A01" w:rsidP="00156A01">
            <w:r>
              <w:lastRenderedPageBreak/>
              <w:t>3c/1: raccolta dati</w:t>
            </w:r>
            <w:r w:rsidR="00E61B5D">
              <w:t xml:space="preserve"> sul percorso studente</w:t>
            </w:r>
          </w:p>
          <w:p w:rsidR="00156A01" w:rsidRDefault="00156A01" w:rsidP="00156A01">
            <w:r>
              <w:t>3c/2: uso del tirocini come premessa occupazionale</w:t>
            </w:r>
          </w:p>
        </w:tc>
        <w:tc>
          <w:tcPr>
            <w:tcW w:w="1486" w:type="dxa"/>
            <w:gridSpan w:val="2"/>
          </w:tcPr>
          <w:p w:rsidR="00156A01" w:rsidRDefault="00156A01" w:rsidP="00695564">
            <w:r>
              <w:lastRenderedPageBreak/>
              <w:t>2c/3: prossimo anno accademico</w:t>
            </w:r>
          </w:p>
          <w:p w:rsidR="00FC518D" w:rsidRDefault="00FC518D" w:rsidP="00F102BE"/>
        </w:tc>
        <w:tc>
          <w:tcPr>
            <w:tcW w:w="1204" w:type="dxa"/>
            <w:gridSpan w:val="2"/>
          </w:tcPr>
          <w:p w:rsidR="00156A01" w:rsidRDefault="00156A01" w:rsidP="00156A01"/>
        </w:tc>
        <w:tc>
          <w:tcPr>
            <w:tcW w:w="1559" w:type="dxa"/>
            <w:gridSpan w:val="2"/>
          </w:tcPr>
          <w:p w:rsidR="00156A01" w:rsidRDefault="00156A01" w:rsidP="00156A01"/>
        </w:tc>
        <w:tc>
          <w:tcPr>
            <w:tcW w:w="1577" w:type="dxa"/>
            <w:gridSpan w:val="2"/>
          </w:tcPr>
          <w:p w:rsidR="00156A01" w:rsidRDefault="00156A01" w:rsidP="00156A01"/>
        </w:tc>
      </w:tr>
      <w:tr w:rsidR="002E6192" w:rsidTr="00C80D86">
        <w:trPr>
          <w:gridAfter w:val="1"/>
          <w:wAfter w:w="113" w:type="dxa"/>
        </w:trPr>
        <w:tc>
          <w:tcPr>
            <w:tcW w:w="2350" w:type="dxa"/>
          </w:tcPr>
          <w:p w:rsidR="002E6192" w:rsidRDefault="002E6192" w:rsidP="002E6192">
            <w:r>
              <w:lastRenderedPageBreak/>
              <w:t>LM</w:t>
            </w:r>
            <w:r w:rsidR="004500B3">
              <w:t>33 (</w:t>
            </w:r>
            <w:r>
              <w:t xml:space="preserve">best </w:t>
            </w:r>
            <w:proofErr w:type="spellStart"/>
            <w:r>
              <w:t>practice</w:t>
            </w:r>
            <w:proofErr w:type="spellEnd"/>
            <w:r>
              <w:t>: riunioni mensili della struttura AQ; analisi dati molto dettagliata</w:t>
            </w:r>
            <w:r w:rsidR="007F723E">
              <w:t>; analisi SWOT!!</w:t>
            </w:r>
            <w:r>
              <w:t>)</w:t>
            </w:r>
          </w:p>
          <w:p w:rsidR="007F723E" w:rsidRDefault="007F723E" w:rsidP="002E6192"/>
        </w:tc>
        <w:tc>
          <w:tcPr>
            <w:tcW w:w="2375" w:type="dxa"/>
          </w:tcPr>
          <w:p w:rsidR="002E6192" w:rsidRDefault="002E6192" w:rsidP="002E6192"/>
          <w:p w:rsidR="002E6192" w:rsidRDefault="002E6192" w:rsidP="002E6192">
            <w:r>
              <w:t>1c/1: durata effettiva studi oltre media nazionale</w:t>
            </w:r>
          </w:p>
          <w:p w:rsidR="002E6192" w:rsidRDefault="002E6192" w:rsidP="002E6192">
            <w:r>
              <w:t>1c/2: piano di studi non ben gestito</w:t>
            </w:r>
          </w:p>
          <w:p w:rsidR="002E6192" w:rsidRDefault="002E6192" w:rsidP="002E6192">
            <w:r>
              <w:t>1c/3: non adeguato orientamento in ingresso</w:t>
            </w:r>
          </w:p>
          <w:p w:rsidR="002E6192" w:rsidRDefault="002E6192" w:rsidP="002E6192">
            <w:r>
              <w:t>2c/1: difetto calendarizzazione appelli</w:t>
            </w:r>
          </w:p>
          <w:p w:rsidR="002E6192" w:rsidRDefault="002E6192" w:rsidP="002E6192">
            <w:r>
              <w:t>2c/2: informazioni disponibili poco coerenti</w:t>
            </w:r>
          </w:p>
          <w:p w:rsidR="002E6192" w:rsidRDefault="002E6192" w:rsidP="002E6192">
            <w:r>
              <w:t>2c/3 (nuovo): materiale didattico migliorabile</w:t>
            </w:r>
          </w:p>
          <w:p w:rsidR="002E6192" w:rsidRDefault="002E6192" w:rsidP="002E6192">
            <w:r>
              <w:t>3c/1: scarso numero di tirocini e stage</w:t>
            </w:r>
          </w:p>
          <w:p w:rsidR="002E6192" w:rsidRPr="00386688" w:rsidRDefault="002E6192" w:rsidP="002E6192">
            <w:r>
              <w:t>3c/2: orientamento da migliorare</w:t>
            </w:r>
          </w:p>
        </w:tc>
        <w:tc>
          <w:tcPr>
            <w:tcW w:w="1523" w:type="dxa"/>
            <w:gridSpan w:val="3"/>
          </w:tcPr>
          <w:p w:rsidR="002E6192" w:rsidRDefault="002E6192" w:rsidP="002E6192"/>
        </w:tc>
        <w:tc>
          <w:tcPr>
            <w:tcW w:w="2203" w:type="dxa"/>
          </w:tcPr>
          <w:p w:rsidR="002E6192" w:rsidRDefault="002E6192" w:rsidP="002E6192">
            <w:r>
              <w:t xml:space="preserve">1c/1: analisi del carico didattico e % superamento. </w:t>
            </w:r>
          </w:p>
          <w:p w:rsidR="002E6192" w:rsidRDefault="002E6192" w:rsidP="002E6192">
            <w:r>
              <w:t>1c/2: controllo e miglioramento sistema informatizzato</w:t>
            </w:r>
          </w:p>
          <w:p w:rsidR="002E6192" w:rsidRDefault="002E6192" w:rsidP="002E6192">
            <w:r>
              <w:t xml:space="preserve">1c/3: giornate presentazioni </w:t>
            </w:r>
            <w:proofErr w:type="spellStart"/>
            <w:r>
              <w:t>cds</w:t>
            </w:r>
            <w:proofErr w:type="spellEnd"/>
          </w:p>
          <w:p w:rsidR="002E6192" w:rsidRDefault="002E6192" w:rsidP="002E6192">
            <w:r>
              <w:t>2c/1: unico sito</w:t>
            </w:r>
          </w:p>
          <w:p w:rsidR="002E6192" w:rsidRDefault="002E6192" w:rsidP="002E6192">
            <w:r>
              <w:t>2c/2: portale didattica di dipartimento da migliorare</w:t>
            </w:r>
          </w:p>
          <w:p w:rsidR="002E6192" w:rsidRDefault="002E6192" w:rsidP="002E6192">
            <w:r>
              <w:t>2c/3: costituzione gruppo di lavoro</w:t>
            </w:r>
          </w:p>
          <w:p w:rsidR="002E6192" w:rsidRDefault="002E6192" w:rsidP="002E6192">
            <w:r>
              <w:t xml:space="preserve">3c/1: protocollo di intesa con </w:t>
            </w:r>
            <w:proofErr w:type="spellStart"/>
            <w:r>
              <w:t>confindustria</w:t>
            </w:r>
            <w:proofErr w:type="spellEnd"/>
            <w:r>
              <w:t xml:space="preserve"> del 12.12.2014</w:t>
            </w:r>
          </w:p>
          <w:p w:rsidR="002E6192" w:rsidRDefault="002E6192" w:rsidP="002E6192">
            <w:r>
              <w:t>3c/2: c.s.</w:t>
            </w:r>
          </w:p>
          <w:p w:rsidR="002E6192" w:rsidRDefault="002E6192" w:rsidP="002E6192"/>
        </w:tc>
        <w:tc>
          <w:tcPr>
            <w:tcW w:w="1486" w:type="dxa"/>
            <w:gridSpan w:val="2"/>
          </w:tcPr>
          <w:p w:rsidR="002E6192" w:rsidRDefault="002E6192" w:rsidP="002E6192"/>
        </w:tc>
        <w:tc>
          <w:tcPr>
            <w:tcW w:w="1204" w:type="dxa"/>
            <w:gridSpan w:val="2"/>
          </w:tcPr>
          <w:p w:rsidR="002E6192" w:rsidRDefault="002E6192" w:rsidP="002E6192"/>
        </w:tc>
        <w:tc>
          <w:tcPr>
            <w:tcW w:w="1559" w:type="dxa"/>
            <w:gridSpan w:val="2"/>
          </w:tcPr>
          <w:p w:rsidR="002E6192" w:rsidRDefault="002E6192" w:rsidP="002E6192"/>
        </w:tc>
        <w:tc>
          <w:tcPr>
            <w:tcW w:w="1577" w:type="dxa"/>
            <w:gridSpan w:val="2"/>
          </w:tcPr>
          <w:p w:rsidR="002E6192" w:rsidRDefault="002E6192" w:rsidP="002E6192"/>
        </w:tc>
      </w:tr>
      <w:tr w:rsidR="00B87E7E" w:rsidTr="00C80D86">
        <w:trPr>
          <w:gridAfter w:val="1"/>
          <w:wAfter w:w="113" w:type="dxa"/>
        </w:trPr>
        <w:tc>
          <w:tcPr>
            <w:tcW w:w="2350" w:type="dxa"/>
          </w:tcPr>
          <w:p w:rsidR="00F102BE" w:rsidRDefault="00B87E7E" w:rsidP="00B87E7E">
            <w:r>
              <w:lastRenderedPageBreak/>
              <w:t xml:space="preserve">L9-IG  </w:t>
            </w:r>
          </w:p>
          <w:p w:rsidR="00B87E7E" w:rsidRDefault="00B87E7E" w:rsidP="00B87E7E">
            <w:r>
              <w:t xml:space="preserve">(+riunioni mensili della struttura AQ; -analisi dati molto ben strutturata; analisi SWOT parziale) </w:t>
            </w:r>
          </w:p>
          <w:p w:rsidR="00B87E7E" w:rsidRDefault="00B87E7E" w:rsidP="00B87E7E"/>
        </w:tc>
        <w:tc>
          <w:tcPr>
            <w:tcW w:w="2375" w:type="dxa"/>
          </w:tcPr>
          <w:p w:rsidR="00B87E7E" w:rsidRDefault="00B87E7E" w:rsidP="00B87E7E">
            <w:r>
              <w:t>1c/1: “bacino di utenza” cioè basso numero di immatricolati</w:t>
            </w:r>
          </w:p>
          <w:p w:rsidR="00B87E7E" w:rsidRDefault="00B87E7E" w:rsidP="00B87E7E">
            <w:r>
              <w:t xml:space="preserve">2c/1: “attività di tesi” </w:t>
            </w:r>
          </w:p>
          <w:p w:rsidR="00B87E7E" w:rsidRDefault="00B87E7E" w:rsidP="00B87E7E">
            <w:r>
              <w:t>2c/2: carenze strutturali</w:t>
            </w:r>
          </w:p>
          <w:p w:rsidR="00B87E7E" w:rsidRDefault="00B87E7E" w:rsidP="00B87E7E">
            <w:r>
              <w:t xml:space="preserve">3c/1: limitata attività di </w:t>
            </w:r>
            <w:proofErr w:type="spellStart"/>
            <w:r>
              <w:t>scouting</w:t>
            </w:r>
            <w:proofErr w:type="spellEnd"/>
          </w:p>
        </w:tc>
        <w:tc>
          <w:tcPr>
            <w:tcW w:w="1523" w:type="dxa"/>
            <w:gridSpan w:val="3"/>
          </w:tcPr>
          <w:p w:rsidR="00B87E7E" w:rsidRDefault="00B87E7E" w:rsidP="00F102BE"/>
        </w:tc>
        <w:tc>
          <w:tcPr>
            <w:tcW w:w="2203" w:type="dxa"/>
          </w:tcPr>
          <w:p w:rsidR="00B87E7E" w:rsidRDefault="00B87E7E" w:rsidP="00B87E7E">
            <w:r>
              <w:t>1c/1: politiche di ateneo per la comunicazione azione demandata al Senato Accademico</w:t>
            </w:r>
          </w:p>
          <w:p w:rsidR="00B87E7E" w:rsidRDefault="00B87E7E" w:rsidP="00B87E7E">
            <w:r>
              <w:t>2c/</w:t>
            </w:r>
            <w:r w:rsidR="004500B3">
              <w:t>1: raccolta</w:t>
            </w:r>
            <w:r>
              <w:t xml:space="preserve"> dati; coordinamento con altri </w:t>
            </w:r>
            <w:proofErr w:type="spellStart"/>
            <w:r>
              <w:t>CdS</w:t>
            </w:r>
            <w:proofErr w:type="spellEnd"/>
            <w:r>
              <w:t xml:space="preserve">; regole per richiesta tesi </w:t>
            </w:r>
          </w:p>
          <w:p w:rsidR="00B87E7E" w:rsidRDefault="00B87E7E" w:rsidP="00B87E7E">
            <w:r>
              <w:t>2c/2 monitoraggio insegnamenti che richiedono attività laboratorio; programmazione attività didattica</w:t>
            </w:r>
          </w:p>
          <w:p w:rsidR="00B87E7E" w:rsidRDefault="00B87E7E" w:rsidP="00B87E7E">
            <w:r>
              <w:t>3c/1: albo enti imprese; estendere la capacità di placement(?)</w:t>
            </w:r>
          </w:p>
        </w:tc>
        <w:tc>
          <w:tcPr>
            <w:tcW w:w="1486" w:type="dxa"/>
            <w:gridSpan w:val="2"/>
          </w:tcPr>
          <w:p w:rsidR="00B87E7E" w:rsidRPr="00B87E7E" w:rsidRDefault="00B87E7E" w:rsidP="00B87E7E">
            <w:pPr>
              <w:jc w:val="center"/>
            </w:pPr>
          </w:p>
        </w:tc>
        <w:tc>
          <w:tcPr>
            <w:tcW w:w="1204" w:type="dxa"/>
            <w:gridSpan w:val="2"/>
          </w:tcPr>
          <w:p w:rsidR="00B87E7E" w:rsidRDefault="00B87E7E" w:rsidP="00B87E7E"/>
        </w:tc>
        <w:tc>
          <w:tcPr>
            <w:tcW w:w="1559" w:type="dxa"/>
            <w:gridSpan w:val="2"/>
          </w:tcPr>
          <w:p w:rsidR="00B87E7E" w:rsidRDefault="00B87E7E" w:rsidP="00B87E7E"/>
        </w:tc>
        <w:tc>
          <w:tcPr>
            <w:tcW w:w="1577" w:type="dxa"/>
            <w:gridSpan w:val="2"/>
          </w:tcPr>
          <w:p w:rsidR="00B87E7E" w:rsidRDefault="00B87E7E" w:rsidP="00B87E7E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076647" w:rsidP="00076647">
            <w:r>
              <w:t>LM31 Gestionale</w:t>
            </w:r>
          </w:p>
        </w:tc>
        <w:tc>
          <w:tcPr>
            <w:tcW w:w="2375" w:type="dxa"/>
          </w:tcPr>
          <w:p w:rsidR="00076647" w:rsidRDefault="00076647" w:rsidP="00076647">
            <w:r>
              <w:t>1c/1: alto numero studenti fuori corso</w:t>
            </w:r>
          </w:p>
          <w:p w:rsidR="00076647" w:rsidRDefault="00076647" w:rsidP="00076647">
            <w:r>
              <w:t>1c/2: bassa internazionalizzazione</w:t>
            </w:r>
          </w:p>
          <w:p w:rsidR="00076647" w:rsidRDefault="00076647" w:rsidP="00076647">
            <w:r>
              <w:t xml:space="preserve">2c/2: scarse conoscenze di base  </w:t>
            </w:r>
          </w:p>
          <w:p w:rsidR="00076647" w:rsidRDefault="00076647" w:rsidP="00076647">
            <w:r>
              <w:t xml:space="preserve">2c/3: carico didattico </w:t>
            </w:r>
            <w:r w:rsidR="00E61B5D">
              <w:t xml:space="preserve">per gli insegnamenti </w:t>
            </w:r>
            <w:r>
              <w:t>non adeguato</w:t>
            </w:r>
          </w:p>
          <w:p w:rsidR="00076647" w:rsidRDefault="00076647" w:rsidP="00076647">
            <w:r>
              <w:lastRenderedPageBreak/>
              <w:t>2c/4: scarsa organizzazione modalità esame</w:t>
            </w:r>
          </w:p>
          <w:p w:rsidR="00076647" w:rsidRDefault="00076647" w:rsidP="00076647">
            <w:r>
              <w:t xml:space="preserve">3c/1: non sufficiente organizzazione dei </w:t>
            </w:r>
            <w:r w:rsidR="004500B3">
              <w:t>tirocini</w:t>
            </w:r>
          </w:p>
        </w:tc>
        <w:tc>
          <w:tcPr>
            <w:tcW w:w="1523" w:type="dxa"/>
            <w:gridSpan w:val="3"/>
          </w:tcPr>
          <w:p w:rsidR="00076647" w:rsidRDefault="00076647" w:rsidP="00F102BE"/>
        </w:tc>
        <w:tc>
          <w:tcPr>
            <w:tcW w:w="2203" w:type="dxa"/>
          </w:tcPr>
          <w:p w:rsidR="00076647" w:rsidRDefault="00076647" w:rsidP="00076647">
            <w:r>
              <w:t>1c/1: analisi iscrizioni con ritardo</w:t>
            </w:r>
          </w:p>
          <w:p w:rsidR="00076647" w:rsidRDefault="00076647" w:rsidP="00076647">
            <w:r>
              <w:t>1c/2: disponibilità docenti a fare corsi in lingua inglese</w:t>
            </w:r>
          </w:p>
          <w:p w:rsidR="00076647" w:rsidRDefault="00076647" w:rsidP="00076647">
            <w:r>
              <w:t xml:space="preserve">2c/2: analisi dei programmi </w:t>
            </w:r>
          </w:p>
          <w:p w:rsidR="00076647" w:rsidRDefault="00076647" w:rsidP="00076647">
            <w:r>
              <w:t>2c/3: riformulare le propedeuticità</w:t>
            </w:r>
          </w:p>
          <w:p w:rsidR="00076647" w:rsidRDefault="00076647" w:rsidP="00076647">
            <w:r>
              <w:lastRenderedPageBreak/>
              <w:t>2c/4: sensibilizzazione docenti</w:t>
            </w:r>
          </w:p>
          <w:p w:rsidR="00076647" w:rsidRDefault="00076647" w:rsidP="00076647">
            <w:r>
              <w:t xml:space="preserve">3c/1: miglioramento comunicazione con entri esterni; analisi dei programmi; </w:t>
            </w:r>
          </w:p>
          <w:p w:rsidR="00076647" w:rsidRDefault="00076647" w:rsidP="00076647"/>
        </w:tc>
        <w:tc>
          <w:tcPr>
            <w:tcW w:w="1486" w:type="dxa"/>
            <w:gridSpan w:val="2"/>
          </w:tcPr>
          <w:p w:rsidR="00076647" w:rsidRDefault="00076647" w:rsidP="00076647"/>
        </w:tc>
        <w:tc>
          <w:tcPr>
            <w:tcW w:w="1204" w:type="dxa"/>
            <w:gridSpan w:val="2"/>
          </w:tcPr>
          <w:p w:rsidR="00076647" w:rsidRDefault="00076647" w:rsidP="00076647"/>
        </w:tc>
        <w:tc>
          <w:tcPr>
            <w:tcW w:w="1559" w:type="dxa"/>
            <w:gridSpan w:val="2"/>
          </w:tcPr>
          <w:p w:rsidR="00076647" w:rsidRDefault="00076647" w:rsidP="00076647"/>
        </w:tc>
        <w:tc>
          <w:tcPr>
            <w:tcW w:w="1577" w:type="dxa"/>
            <w:gridSpan w:val="2"/>
          </w:tcPr>
          <w:p w:rsidR="00076647" w:rsidRDefault="00076647" w:rsidP="00076647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415BFE" w:rsidP="00076647">
            <w:r>
              <w:lastRenderedPageBreak/>
              <w:t>L9 – Ing. Elettrica</w:t>
            </w:r>
          </w:p>
          <w:p w:rsidR="00415BFE" w:rsidRDefault="00415BFE" w:rsidP="00076647"/>
        </w:tc>
        <w:tc>
          <w:tcPr>
            <w:tcW w:w="2375" w:type="dxa"/>
          </w:tcPr>
          <w:p w:rsidR="00076647" w:rsidRDefault="00415BFE" w:rsidP="00076647">
            <w:r>
              <w:t xml:space="preserve">1c/1: </w:t>
            </w:r>
            <w:r w:rsidR="003D14FC">
              <w:t>c</w:t>
            </w:r>
            <w:r w:rsidR="008C4983">
              <w:t xml:space="preserve">riticità nello svolgimento delle attività didattiche </w:t>
            </w:r>
          </w:p>
          <w:p w:rsidR="00415BFE" w:rsidRDefault="00415BFE" w:rsidP="00076647">
            <w:r>
              <w:t>2c/1: scarsa programmazione degli esami</w:t>
            </w:r>
          </w:p>
          <w:p w:rsidR="00415BFE" w:rsidRDefault="00415BFE" w:rsidP="00076647">
            <w:r>
              <w:t>2c/2: bassa % di frequenza discipline del I anno</w:t>
            </w:r>
          </w:p>
          <w:p w:rsidR="00C24845" w:rsidRDefault="00C24845" w:rsidP="00C24845">
            <w:r>
              <w:t>3c/1: carenza di dati sulla frequenza dei tirocini aziendali</w:t>
            </w:r>
          </w:p>
        </w:tc>
        <w:tc>
          <w:tcPr>
            <w:tcW w:w="1523" w:type="dxa"/>
            <w:gridSpan w:val="3"/>
          </w:tcPr>
          <w:p w:rsidR="00415BFE" w:rsidRDefault="00415BFE" w:rsidP="00F102BE"/>
        </w:tc>
        <w:tc>
          <w:tcPr>
            <w:tcW w:w="2203" w:type="dxa"/>
          </w:tcPr>
          <w:p w:rsidR="00415BFE" w:rsidRDefault="00415BFE" w:rsidP="00415BFE">
            <w:r>
              <w:t>1</w:t>
            </w:r>
            <w:r w:rsidR="008C4983">
              <w:t xml:space="preserve">c/1: monitoraggio discipline da parte </w:t>
            </w:r>
            <w:proofErr w:type="gramStart"/>
            <w:r w:rsidR="008C4983">
              <w:t xml:space="preserve">del </w:t>
            </w:r>
            <w:r>
              <w:t xml:space="preserve"> Gruppo</w:t>
            </w:r>
            <w:proofErr w:type="gramEnd"/>
            <w:r>
              <w:t xml:space="preserve"> di Riesame</w:t>
            </w:r>
          </w:p>
          <w:p w:rsidR="00415BFE" w:rsidRDefault="00415BFE" w:rsidP="00415BFE">
            <w:r>
              <w:t>2c/</w:t>
            </w:r>
            <w:r w:rsidR="004500B3">
              <w:t>1: pubblicazione</w:t>
            </w:r>
            <w:r>
              <w:t xml:space="preserve"> anticipata su siti web dei calendari degli appelli</w:t>
            </w:r>
          </w:p>
          <w:p w:rsidR="00076647" w:rsidRDefault="00415BFE" w:rsidP="00415BFE">
            <w:r>
              <w:t>2c/2: adeguamento dei programmi da parte dei singoli docenti</w:t>
            </w:r>
          </w:p>
          <w:p w:rsidR="00C24845" w:rsidRDefault="00C24845" w:rsidP="00C24845">
            <w:r>
              <w:t>3c/1: monitoraggio attività di tirocinio attraverso una relazione scritta.</w:t>
            </w:r>
          </w:p>
        </w:tc>
        <w:tc>
          <w:tcPr>
            <w:tcW w:w="1486" w:type="dxa"/>
            <w:gridSpan w:val="2"/>
          </w:tcPr>
          <w:p w:rsidR="00076647" w:rsidRDefault="00076647" w:rsidP="00076647"/>
        </w:tc>
        <w:tc>
          <w:tcPr>
            <w:tcW w:w="1204" w:type="dxa"/>
            <w:gridSpan w:val="2"/>
          </w:tcPr>
          <w:p w:rsidR="00076647" w:rsidRDefault="00076647" w:rsidP="00076647"/>
        </w:tc>
        <w:tc>
          <w:tcPr>
            <w:tcW w:w="1559" w:type="dxa"/>
            <w:gridSpan w:val="2"/>
          </w:tcPr>
          <w:p w:rsidR="00076647" w:rsidRDefault="00076647" w:rsidP="00076647"/>
        </w:tc>
        <w:tc>
          <w:tcPr>
            <w:tcW w:w="1577" w:type="dxa"/>
            <w:gridSpan w:val="2"/>
          </w:tcPr>
          <w:p w:rsidR="00076647" w:rsidRDefault="00076647" w:rsidP="00076647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8C5163" w:rsidRDefault="008C5163" w:rsidP="00076647">
            <w:r>
              <w:t xml:space="preserve">LM29 – </w:t>
            </w:r>
            <w:r w:rsidR="004500B3">
              <w:t>Elettronica (</w:t>
            </w:r>
            <w:r>
              <w:t>+) ottima citazione fonti dati</w:t>
            </w:r>
          </w:p>
          <w:p w:rsidR="00B54D41" w:rsidRDefault="00F102BE" w:rsidP="00076647">
            <w:r>
              <w:t xml:space="preserve"> </w:t>
            </w:r>
          </w:p>
        </w:tc>
        <w:tc>
          <w:tcPr>
            <w:tcW w:w="2375" w:type="dxa"/>
          </w:tcPr>
          <w:p w:rsidR="00076647" w:rsidRDefault="008C5163" w:rsidP="008C5163">
            <w:r>
              <w:t>1c/1: carichi didattici sovrabbondanti rispetto ai crediti</w:t>
            </w:r>
          </w:p>
          <w:p w:rsidR="00B54D41" w:rsidRDefault="00B54D41" w:rsidP="008C5163">
            <w:r>
              <w:lastRenderedPageBreak/>
              <w:t>1c/2: insufficienza delle competenze di base della triennale</w:t>
            </w:r>
          </w:p>
          <w:p w:rsidR="00BA625F" w:rsidRDefault="00BA625F" w:rsidP="008C5163">
            <w:r>
              <w:t>2c/1: materiale didattico insufficiente</w:t>
            </w:r>
          </w:p>
          <w:p w:rsidR="00BA625F" w:rsidRDefault="00BA625F" w:rsidP="008C5163">
            <w:r>
              <w:t>2c/2: mancanza esercitazione laboratorio SED</w:t>
            </w:r>
          </w:p>
          <w:p w:rsidR="004677D0" w:rsidRDefault="004677D0" w:rsidP="008C5163">
            <w:r>
              <w:t>3c/1: nessuna criticità</w:t>
            </w:r>
          </w:p>
          <w:p w:rsidR="004677D0" w:rsidRDefault="004677D0" w:rsidP="008C5163">
            <w:r>
              <w:t xml:space="preserve">3c/2: nessuna </w:t>
            </w:r>
            <w:r w:rsidR="004500B3">
              <w:t>criticità</w:t>
            </w:r>
          </w:p>
        </w:tc>
        <w:tc>
          <w:tcPr>
            <w:tcW w:w="1523" w:type="dxa"/>
            <w:gridSpan w:val="3"/>
          </w:tcPr>
          <w:p w:rsidR="00C05A3F" w:rsidRDefault="00F102BE" w:rsidP="004677D0">
            <w:r>
              <w:lastRenderedPageBreak/>
              <w:t xml:space="preserve"> </w:t>
            </w:r>
          </w:p>
          <w:p w:rsidR="004677D0" w:rsidRDefault="004677D0" w:rsidP="00076647"/>
        </w:tc>
        <w:tc>
          <w:tcPr>
            <w:tcW w:w="2203" w:type="dxa"/>
          </w:tcPr>
          <w:p w:rsidR="00076647" w:rsidRDefault="00B54D41" w:rsidP="00076647">
            <w:r>
              <w:t xml:space="preserve">1c/1: Monitoraggio continuo </w:t>
            </w:r>
          </w:p>
          <w:p w:rsidR="00B54D41" w:rsidRDefault="00B54D41" w:rsidP="00076647">
            <w:r>
              <w:t>1c/2: verifica degli argomenti propedeutici</w:t>
            </w:r>
          </w:p>
          <w:p w:rsidR="00BA625F" w:rsidRDefault="00BA625F" w:rsidP="00076647">
            <w:r>
              <w:lastRenderedPageBreak/>
              <w:t>2c/1: monitoraggio ed ampliamento del materiale didattico</w:t>
            </w:r>
          </w:p>
          <w:p w:rsidR="00BA625F" w:rsidRDefault="00BA625F" w:rsidP="00076647">
            <w:r>
              <w:t xml:space="preserve">2c/2: modifica regolamento didattico con 3CFU attività formativa </w:t>
            </w:r>
            <w:r w:rsidR="004500B3">
              <w:t>aggiuntiva</w:t>
            </w:r>
          </w:p>
          <w:p w:rsidR="004677D0" w:rsidRDefault="004677D0" w:rsidP="00076647">
            <w:r>
              <w:t>3c/</w:t>
            </w:r>
            <w:r w:rsidR="004500B3">
              <w:t>1:</w:t>
            </w:r>
            <w:r>
              <w:t xml:space="preserve"> rinforzare relazioni industriali e pubblicizzare</w:t>
            </w:r>
          </w:p>
          <w:p w:rsidR="004677D0" w:rsidRDefault="004677D0" w:rsidP="00076647">
            <w:r>
              <w:t xml:space="preserve">3c/2: verifica corrispondenza contenuti </w:t>
            </w:r>
            <w:r w:rsidR="004500B3">
              <w:t>formativi</w:t>
            </w:r>
            <w:r>
              <w:t xml:space="preserve"> con esigenze mondo lavoro</w:t>
            </w:r>
          </w:p>
        </w:tc>
        <w:tc>
          <w:tcPr>
            <w:tcW w:w="1486" w:type="dxa"/>
            <w:gridSpan w:val="2"/>
          </w:tcPr>
          <w:p w:rsidR="00076647" w:rsidRDefault="00B54D41" w:rsidP="00076647">
            <w:r>
              <w:lastRenderedPageBreak/>
              <w:t>1c/1: fine 2015 (RAR2016)</w:t>
            </w:r>
          </w:p>
          <w:p w:rsidR="00B54D41" w:rsidRDefault="00F102BE" w:rsidP="00076647">
            <w:r>
              <w:t xml:space="preserve"> </w:t>
            </w:r>
          </w:p>
          <w:p w:rsidR="00BA625F" w:rsidRDefault="00BA625F" w:rsidP="00076647">
            <w:r>
              <w:lastRenderedPageBreak/>
              <w:t>2c/1: fine 2015 (RAR2016)</w:t>
            </w:r>
          </w:p>
          <w:p w:rsidR="004677D0" w:rsidRDefault="00F102BE" w:rsidP="00076647">
            <w:r>
              <w:t xml:space="preserve"> </w:t>
            </w:r>
            <w:r w:rsidR="004677D0">
              <w:t xml:space="preserve"> </w:t>
            </w:r>
          </w:p>
        </w:tc>
        <w:tc>
          <w:tcPr>
            <w:tcW w:w="1204" w:type="dxa"/>
            <w:gridSpan w:val="2"/>
          </w:tcPr>
          <w:p w:rsidR="004677D0" w:rsidRDefault="00F102BE" w:rsidP="00076647">
            <w:r>
              <w:lastRenderedPageBreak/>
              <w:t xml:space="preserve"> </w:t>
            </w:r>
          </w:p>
          <w:p w:rsidR="00BA625F" w:rsidRDefault="00BA625F" w:rsidP="00076647"/>
        </w:tc>
        <w:tc>
          <w:tcPr>
            <w:tcW w:w="1559" w:type="dxa"/>
            <w:gridSpan w:val="2"/>
          </w:tcPr>
          <w:p w:rsidR="00076647" w:rsidRDefault="00B54D41" w:rsidP="00076647">
            <w:r>
              <w:t xml:space="preserve">1c/1: alleggeriti i carichi di alcuni insegnamenti </w:t>
            </w:r>
          </w:p>
          <w:p w:rsidR="004677D0" w:rsidRDefault="00F102BE" w:rsidP="00B54D41">
            <w:r>
              <w:lastRenderedPageBreak/>
              <w:t xml:space="preserve"> </w:t>
            </w:r>
          </w:p>
        </w:tc>
        <w:tc>
          <w:tcPr>
            <w:tcW w:w="1577" w:type="dxa"/>
            <w:gridSpan w:val="2"/>
          </w:tcPr>
          <w:p w:rsidR="004677D0" w:rsidRDefault="00F102BE" w:rsidP="00076647">
            <w:r>
              <w:lastRenderedPageBreak/>
              <w:t xml:space="preserve"> </w:t>
            </w:r>
          </w:p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8D387F" w:rsidP="00076647">
            <w:r>
              <w:lastRenderedPageBreak/>
              <w:t>L8-Informatica Automazione</w:t>
            </w:r>
          </w:p>
          <w:p w:rsidR="00BA2C49" w:rsidRDefault="00BA2C49" w:rsidP="00076647"/>
        </w:tc>
        <w:tc>
          <w:tcPr>
            <w:tcW w:w="2375" w:type="dxa"/>
          </w:tcPr>
          <w:p w:rsidR="00076647" w:rsidRDefault="008D387F" w:rsidP="00076647">
            <w:r>
              <w:t>1c/1: abbandoni molto elevati</w:t>
            </w:r>
          </w:p>
          <w:p w:rsidR="008D387F" w:rsidRDefault="008D387F" w:rsidP="00076647">
            <w:r>
              <w:t xml:space="preserve">1c/2: studenti in ingresso poco </w:t>
            </w:r>
            <w:r w:rsidR="004500B3">
              <w:t>tutorati</w:t>
            </w:r>
            <w:r>
              <w:t xml:space="preserve"> e “smarriti” durante il corso di studio</w:t>
            </w:r>
          </w:p>
          <w:p w:rsidR="008D387F" w:rsidRDefault="008D387F" w:rsidP="00076647">
            <w:r>
              <w:t>2c/1: attività didattiche integrative non utili</w:t>
            </w:r>
          </w:p>
          <w:p w:rsidR="008D387F" w:rsidRDefault="008D387F" w:rsidP="00076647">
            <w:r>
              <w:t>2c/2: il docente non stimola l’interesse verso la disciplina</w:t>
            </w:r>
          </w:p>
          <w:p w:rsidR="00BA2C49" w:rsidRDefault="00BA2C49" w:rsidP="00076647">
            <w:r>
              <w:lastRenderedPageBreak/>
              <w:t>2c/3: conoscenze preliminari non sufficienti</w:t>
            </w:r>
          </w:p>
          <w:p w:rsidR="00BA2C49" w:rsidRDefault="00BA2C49" w:rsidP="00076647">
            <w:r>
              <w:t>2c/4: carico di studio non proporzionato</w:t>
            </w:r>
          </w:p>
          <w:p w:rsidR="00DE74F0" w:rsidRDefault="00DE74F0" w:rsidP="00076647">
            <w:r>
              <w:t>3c/1: basso tasso di occupati</w:t>
            </w:r>
          </w:p>
        </w:tc>
        <w:tc>
          <w:tcPr>
            <w:tcW w:w="1523" w:type="dxa"/>
            <w:gridSpan w:val="3"/>
          </w:tcPr>
          <w:p w:rsidR="00DE74F0" w:rsidRDefault="00DE74F0" w:rsidP="00DE74F0">
            <w:r>
              <w:lastRenderedPageBreak/>
              <w:t>.</w:t>
            </w:r>
          </w:p>
          <w:p w:rsidR="00076647" w:rsidRDefault="00076647" w:rsidP="00076647"/>
        </w:tc>
        <w:tc>
          <w:tcPr>
            <w:tcW w:w="2203" w:type="dxa"/>
          </w:tcPr>
          <w:p w:rsidR="00076647" w:rsidRDefault="008D387F" w:rsidP="008D387F">
            <w:r>
              <w:t xml:space="preserve">1c/1: Valutazione delle </w:t>
            </w:r>
            <w:r w:rsidR="004500B3">
              <w:t>cause mediante</w:t>
            </w:r>
            <w:r>
              <w:t xml:space="preserve"> tutor, questionari. SI </w:t>
            </w:r>
            <w:r w:rsidR="004500B3">
              <w:t>ipotizzano interventi</w:t>
            </w:r>
            <w:r>
              <w:t xml:space="preserve"> su regolamento didattico ed una sensibilizz</w:t>
            </w:r>
            <w:r w:rsidR="004500B3">
              <w:t>az</w:t>
            </w:r>
            <w:r>
              <w:t>ione degli studenti</w:t>
            </w:r>
          </w:p>
          <w:p w:rsidR="008D387F" w:rsidRDefault="008D387F" w:rsidP="008D387F">
            <w:r>
              <w:t xml:space="preserve">1c/2: rafforzare l’orientamento alle scuole, il tutor d </w:t>
            </w:r>
            <w:r w:rsidR="00BA2C49">
              <w:lastRenderedPageBreak/>
              <w:t>incor</w:t>
            </w:r>
            <w:r>
              <w:t>aggiare a parlare col docente.</w:t>
            </w:r>
          </w:p>
          <w:p w:rsidR="008D387F" w:rsidRDefault="008D387F" w:rsidP="008D387F">
            <w:r>
              <w:t>2c/1: migli</w:t>
            </w:r>
            <w:r w:rsidR="00BA2C49">
              <w:t>o</w:t>
            </w:r>
            <w:r>
              <w:t xml:space="preserve">rare laboratori odi informatica; ricevimento via </w:t>
            </w:r>
            <w:r w:rsidR="004500B3">
              <w:t>Skype</w:t>
            </w:r>
            <w:r>
              <w:t xml:space="preserve"> col docente</w:t>
            </w:r>
          </w:p>
          <w:p w:rsidR="008D387F" w:rsidRDefault="008D387F" w:rsidP="008D387F">
            <w:r>
              <w:t>2c/2: incentivare sem</w:t>
            </w:r>
            <w:r w:rsidR="00BA2C49">
              <w:t>i</w:t>
            </w:r>
            <w:r>
              <w:t>nari su aspetti applicativi</w:t>
            </w:r>
          </w:p>
          <w:p w:rsidR="00BA2C49" w:rsidRDefault="00BA2C49" w:rsidP="008D387F">
            <w:r>
              <w:t>2c/3: ripristinare propedeuticità</w:t>
            </w:r>
          </w:p>
          <w:p w:rsidR="00BA2C49" w:rsidRDefault="00BA2C49" w:rsidP="008D387F">
            <w:r>
              <w:t>2c/4; incentivare il coordinamento dei programmi</w:t>
            </w:r>
          </w:p>
          <w:p w:rsidR="00DE74F0" w:rsidRDefault="00DE74F0" w:rsidP="008D387F">
            <w:r>
              <w:t>3c/1: incremento progetti con aziende per ricadute occupazionali</w:t>
            </w:r>
          </w:p>
          <w:p w:rsidR="008D387F" w:rsidRDefault="008D387F" w:rsidP="008D387F"/>
        </w:tc>
        <w:tc>
          <w:tcPr>
            <w:tcW w:w="1486" w:type="dxa"/>
            <w:gridSpan w:val="2"/>
          </w:tcPr>
          <w:p w:rsidR="00076647" w:rsidRDefault="00076647" w:rsidP="00076647"/>
        </w:tc>
        <w:tc>
          <w:tcPr>
            <w:tcW w:w="1204" w:type="dxa"/>
            <w:gridSpan w:val="2"/>
          </w:tcPr>
          <w:p w:rsidR="00076647" w:rsidRDefault="00076647" w:rsidP="00076647"/>
        </w:tc>
        <w:tc>
          <w:tcPr>
            <w:tcW w:w="1559" w:type="dxa"/>
            <w:gridSpan w:val="2"/>
          </w:tcPr>
          <w:p w:rsidR="00076647" w:rsidRDefault="00076647" w:rsidP="00076647"/>
        </w:tc>
        <w:tc>
          <w:tcPr>
            <w:tcW w:w="1577" w:type="dxa"/>
            <w:gridSpan w:val="2"/>
          </w:tcPr>
          <w:p w:rsidR="00076647" w:rsidRDefault="00076647" w:rsidP="00076647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617AC6" w:rsidP="004A0389">
            <w:r>
              <w:lastRenderedPageBreak/>
              <w:t xml:space="preserve">LM25 </w:t>
            </w:r>
            <w:proofErr w:type="spellStart"/>
            <w:r w:rsidR="004A0389">
              <w:t>Automaz</w:t>
            </w:r>
            <w:proofErr w:type="spellEnd"/>
          </w:p>
        </w:tc>
        <w:tc>
          <w:tcPr>
            <w:tcW w:w="2375" w:type="dxa"/>
          </w:tcPr>
          <w:p w:rsidR="00076647" w:rsidRDefault="00617AC6" w:rsidP="00076647">
            <w:r>
              <w:t>1c/1: basso numero immatricolati</w:t>
            </w:r>
          </w:p>
          <w:p w:rsidR="00617AC6" w:rsidRDefault="00617AC6" w:rsidP="00076647">
            <w:r>
              <w:t>1c/2: criticità ipotetica di colli di bottiglia nel processo di formazione</w:t>
            </w:r>
          </w:p>
          <w:p w:rsidR="00016193" w:rsidRDefault="00016193" w:rsidP="00076647">
            <w:r>
              <w:t>2c/1: scarse conoscenze preliminari</w:t>
            </w:r>
          </w:p>
          <w:p w:rsidR="00016193" w:rsidRDefault="00016193" w:rsidP="00076647">
            <w:r>
              <w:lastRenderedPageBreak/>
              <w:t>3c/1: debole connessione con tessuto imprenditoriale</w:t>
            </w:r>
          </w:p>
        </w:tc>
        <w:tc>
          <w:tcPr>
            <w:tcW w:w="1523" w:type="dxa"/>
            <w:gridSpan w:val="3"/>
          </w:tcPr>
          <w:p w:rsidR="00016193" w:rsidRDefault="00F102BE" w:rsidP="00016193">
            <w:r>
              <w:lastRenderedPageBreak/>
              <w:t xml:space="preserve"> </w:t>
            </w:r>
          </w:p>
          <w:p w:rsidR="00076647" w:rsidRDefault="00076647" w:rsidP="00076647"/>
        </w:tc>
        <w:tc>
          <w:tcPr>
            <w:tcW w:w="2203" w:type="dxa"/>
          </w:tcPr>
          <w:p w:rsidR="00076647" w:rsidRDefault="00617AC6" w:rsidP="00076647">
            <w:r>
              <w:t xml:space="preserve">1c/1: ricognizione tra gli studenti della triennale in </w:t>
            </w:r>
            <w:proofErr w:type="spellStart"/>
            <w:r>
              <w:t>Inf</w:t>
            </w:r>
            <w:proofErr w:type="spellEnd"/>
            <w:r>
              <w:t xml:space="preserve"> &amp; Autom</w:t>
            </w:r>
          </w:p>
          <w:p w:rsidR="00016193" w:rsidRDefault="00016193" w:rsidP="00076647">
            <w:r>
              <w:t>1c/2: analisi conoscitiva</w:t>
            </w:r>
          </w:p>
          <w:p w:rsidR="00016193" w:rsidRDefault="00016193" w:rsidP="00016193">
            <w:r>
              <w:t>2c/1: percorsi alternativi di s</w:t>
            </w:r>
            <w:r w:rsidR="008C4983">
              <w:t xml:space="preserve">tudio; coordinamento </w:t>
            </w:r>
            <w:r w:rsidR="008C4983">
              <w:lastRenderedPageBreak/>
              <w:t xml:space="preserve">programmi; </w:t>
            </w:r>
            <w:r>
              <w:t>propedeutici</w:t>
            </w:r>
            <w:r w:rsidR="008C4983">
              <w:t>tà dei</w:t>
            </w:r>
            <w:r>
              <w:t xml:space="preserve"> corsi</w:t>
            </w:r>
          </w:p>
          <w:p w:rsidR="00016193" w:rsidRDefault="00016193" w:rsidP="00016193">
            <w:r>
              <w:t xml:space="preserve">3c/1: questionario valutazione </w:t>
            </w:r>
            <w:r w:rsidR="004500B3">
              <w:t>tirocini</w:t>
            </w:r>
            <w:r>
              <w:t xml:space="preserve">; intensificare interazione dei docenti con il </w:t>
            </w:r>
            <w:r w:rsidR="004500B3">
              <w:t>territorio</w:t>
            </w:r>
          </w:p>
        </w:tc>
        <w:tc>
          <w:tcPr>
            <w:tcW w:w="1486" w:type="dxa"/>
            <w:gridSpan w:val="2"/>
          </w:tcPr>
          <w:p w:rsidR="00016193" w:rsidRDefault="00016193" w:rsidP="00076647">
            <w:r>
              <w:lastRenderedPageBreak/>
              <w:t>1c/1: giugno 2014?</w:t>
            </w:r>
          </w:p>
          <w:p w:rsidR="00076647" w:rsidRDefault="00016193" w:rsidP="00076647">
            <w:r>
              <w:t>1c/2: giugno 2014?</w:t>
            </w:r>
          </w:p>
          <w:p w:rsidR="00016193" w:rsidRDefault="00F102BE" w:rsidP="00076647">
            <w:r>
              <w:t xml:space="preserve"> </w:t>
            </w:r>
          </w:p>
          <w:p w:rsidR="00016193" w:rsidRDefault="00016193" w:rsidP="00076647"/>
          <w:p w:rsidR="00016193" w:rsidRDefault="00016193" w:rsidP="00076647"/>
        </w:tc>
        <w:tc>
          <w:tcPr>
            <w:tcW w:w="1204" w:type="dxa"/>
            <w:gridSpan w:val="2"/>
          </w:tcPr>
          <w:p w:rsidR="00016193" w:rsidRDefault="00F102BE" w:rsidP="00016193">
            <w:r>
              <w:t xml:space="preserve"> </w:t>
            </w:r>
          </w:p>
          <w:p w:rsidR="00076647" w:rsidRDefault="00076647" w:rsidP="00076647"/>
        </w:tc>
        <w:tc>
          <w:tcPr>
            <w:tcW w:w="1559" w:type="dxa"/>
            <w:gridSpan w:val="2"/>
          </w:tcPr>
          <w:p w:rsidR="00016193" w:rsidRDefault="00F102BE" w:rsidP="00016193">
            <w:r>
              <w:t xml:space="preserve"> </w:t>
            </w:r>
          </w:p>
          <w:p w:rsidR="00076647" w:rsidRDefault="00076647" w:rsidP="00076647"/>
        </w:tc>
        <w:tc>
          <w:tcPr>
            <w:tcW w:w="1577" w:type="dxa"/>
            <w:gridSpan w:val="2"/>
          </w:tcPr>
          <w:p w:rsidR="00016193" w:rsidRDefault="00F102BE" w:rsidP="00016193">
            <w:r>
              <w:t xml:space="preserve"> </w:t>
            </w:r>
          </w:p>
          <w:p w:rsidR="00076647" w:rsidRDefault="00076647" w:rsidP="00076647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4A0389" w:rsidP="00076647">
            <w:r>
              <w:lastRenderedPageBreak/>
              <w:t>LM27 – TLC</w:t>
            </w:r>
          </w:p>
          <w:p w:rsidR="004A0389" w:rsidRDefault="00F102BE" w:rsidP="00076647">
            <w:r>
              <w:t xml:space="preserve"> </w:t>
            </w:r>
          </w:p>
        </w:tc>
        <w:tc>
          <w:tcPr>
            <w:tcW w:w="2375" w:type="dxa"/>
          </w:tcPr>
          <w:p w:rsidR="00076647" w:rsidRDefault="004A0389" w:rsidP="00076647">
            <w:r>
              <w:t>1c/1: Bassa numerosità studenti ini ingresso</w:t>
            </w:r>
          </w:p>
          <w:p w:rsidR="004A0389" w:rsidRDefault="004A0389" w:rsidP="00076647">
            <w:r>
              <w:t>1c/2: durata studi in linea con media italiana (3,</w:t>
            </w:r>
            <w:r w:rsidR="004500B3">
              <w:t>2) ??</w:t>
            </w:r>
          </w:p>
          <w:p w:rsidR="004A0389" w:rsidRDefault="004A0389" w:rsidP="00076647">
            <w:r>
              <w:t xml:space="preserve">2c/1: mancanza conoscenze preliminari: </w:t>
            </w:r>
          </w:p>
          <w:p w:rsidR="004A0389" w:rsidRDefault="004A0389" w:rsidP="00076647">
            <w:r>
              <w:t>2c/2: sovrapposizione conoscenze in discipline simili</w:t>
            </w:r>
          </w:p>
          <w:p w:rsidR="00E015A4" w:rsidRDefault="00E015A4" w:rsidP="00E015A4">
            <w:r>
              <w:t xml:space="preserve">3c/1: 21,7% </w:t>
            </w:r>
            <w:r w:rsidR="00A13D11">
              <w:t>tirocini</w:t>
            </w:r>
            <w:r>
              <w:t xml:space="preserve"> all’esterno dell’università</w:t>
            </w:r>
          </w:p>
        </w:tc>
        <w:tc>
          <w:tcPr>
            <w:tcW w:w="1523" w:type="dxa"/>
            <w:gridSpan w:val="3"/>
          </w:tcPr>
          <w:p w:rsidR="00E015A4" w:rsidRDefault="00F102BE" w:rsidP="00E015A4">
            <w:r>
              <w:t xml:space="preserve"> </w:t>
            </w:r>
          </w:p>
          <w:p w:rsidR="00076647" w:rsidRDefault="00076647" w:rsidP="00076647"/>
        </w:tc>
        <w:tc>
          <w:tcPr>
            <w:tcW w:w="2203" w:type="dxa"/>
          </w:tcPr>
          <w:p w:rsidR="00076647" w:rsidRDefault="004A0389" w:rsidP="00076647">
            <w:r>
              <w:t>1c/1: monitoraggio immatricolati; iniziative ad hoc per promozione ed orientamento.</w:t>
            </w:r>
          </w:p>
          <w:p w:rsidR="004A0389" w:rsidRDefault="004A0389" w:rsidP="00076647">
            <w:r>
              <w:t xml:space="preserve">1c/2: proseguire come </w:t>
            </w:r>
            <w:r w:rsidR="008C4983">
              <w:t>per l’anno precedente</w:t>
            </w:r>
          </w:p>
          <w:p w:rsidR="004A0389" w:rsidRDefault="004A0389" w:rsidP="00076647">
            <w:r>
              <w:t>2c/1: monitorare i colli di bottiglia</w:t>
            </w:r>
          </w:p>
          <w:p w:rsidR="004A0389" w:rsidRDefault="004A0389" w:rsidP="00076647">
            <w:r>
              <w:t xml:space="preserve">2c/2: </w:t>
            </w:r>
            <w:r w:rsidR="00E015A4">
              <w:t>idem</w:t>
            </w:r>
          </w:p>
          <w:p w:rsidR="00E015A4" w:rsidRDefault="00E015A4" w:rsidP="00076647">
            <w:r>
              <w:t xml:space="preserve">3c/1: analisi </w:t>
            </w:r>
            <w:r w:rsidR="00A13D11">
              <w:t>questionari</w:t>
            </w:r>
            <w:r>
              <w:t xml:space="preserve"> compilati da ente ospitante</w:t>
            </w:r>
          </w:p>
        </w:tc>
        <w:tc>
          <w:tcPr>
            <w:tcW w:w="1486" w:type="dxa"/>
            <w:gridSpan w:val="2"/>
          </w:tcPr>
          <w:p w:rsidR="00E015A4" w:rsidRDefault="00F102BE" w:rsidP="00E015A4">
            <w:r>
              <w:t xml:space="preserve"> </w:t>
            </w:r>
          </w:p>
          <w:p w:rsidR="00076647" w:rsidRDefault="00076647" w:rsidP="00076647"/>
        </w:tc>
        <w:tc>
          <w:tcPr>
            <w:tcW w:w="1204" w:type="dxa"/>
            <w:gridSpan w:val="2"/>
          </w:tcPr>
          <w:p w:rsidR="00076647" w:rsidRDefault="00076647" w:rsidP="00076647"/>
        </w:tc>
        <w:tc>
          <w:tcPr>
            <w:tcW w:w="1559" w:type="dxa"/>
            <w:gridSpan w:val="2"/>
          </w:tcPr>
          <w:p w:rsidR="00076647" w:rsidRDefault="00076647" w:rsidP="00076647"/>
        </w:tc>
        <w:tc>
          <w:tcPr>
            <w:tcW w:w="1577" w:type="dxa"/>
            <w:gridSpan w:val="2"/>
          </w:tcPr>
          <w:p w:rsidR="00076647" w:rsidRDefault="004A0389" w:rsidP="00076647">
            <w:r>
              <w:t>1c/1: lieve incremento immatricolati</w:t>
            </w:r>
          </w:p>
          <w:p w:rsidR="00E015A4" w:rsidRDefault="00E015A4" w:rsidP="00F102BE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E70CC6" w:rsidP="00076647">
            <w:r>
              <w:t>LM28 Elettrica</w:t>
            </w:r>
          </w:p>
          <w:p w:rsidR="00A13D11" w:rsidRDefault="00A13D11" w:rsidP="00A13D11"/>
        </w:tc>
        <w:tc>
          <w:tcPr>
            <w:tcW w:w="2375" w:type="dxa"/>
          </w:tcPr>
          <w:p w:rsidR="00076647" w:rsidRDefault="00E70CC6" w:rsidP="00076647">
            <w:r>
              <w:t xml:space="preserve">1c/1: </w:t>
            </w:r>
            <w:r w:rsidR="00A13D11">
              <w:t>durata studi sopra la media nazionale</w:t>
            </w:r>
          </w:p>
          <w:p w:rsidR="00A13D11" w:rsidRDefault="00A13D11" w:rsidP="00076647">
            <w:r>
              <w:lastRenderedPageBreak/>
              <w:t xml:space="preserve">1c/2: studenti </w:t>
            </w:r>
            <w:r w:rsidR="004500B3">
              <w:t>immatricolati</w:t>
            </w:r>
            <w:r>
              <w:t xml:space="preserve"> ridotti del 10%</w:t>
            </w:r>
          </w:p>
          <w:p w:rsidR="00A13D11" w:rsidRDefault="00A13D11" w:rsidP="00076647">
            <w:r>
              <w:t>1c/3: non si capisce</w:t>
            </w:r>
          </w:p>
          <w:p w:rsidR="00A13D11" w:rsidRDefault="00A13D11" w:rsidP="00076647">
            <w:r>
              <w:t xml:space="preserve">2c/1: organizzazione </w:t>
            </w:r>
            <w:r w:rsidR="004500B3">
              <w:t>materiale</w:t>
            </w:r>
            <w:r>
              <w:t xml:space="preserve"> didattico</w:t>
            </w:r>
          </w:p>
          <w:p w:rsidR="00A13D11" w:rsidRDefault="00A13D11" w:rsidP="00076647">
            <w:r>
              <w:t xml:space="preserve">2c/2: mancata rilevazione </w:t>
            </w:r>
            <w:r w:rsidR="004500B3">
              <w:t>questionari</w:t>
            </w:r>
            <w:r>
              <w:t xml:space="preserve"> (20%)</w:t>
            </w:r>
          </w:p>
          <w:p w:rsidR="00A13D11" w:rsidRDefault="00A13D11" w:rsidP="00076647">
            <w:r>
              <w:t>2c/3: frequenza regolare ridotta al 62%</w:t>
            </w:r>
          </w:p>
          <w:p w:rsidR="004329DE" w:rsidRDefault="004329DE" w:rsidP="004329DE">
            <w:r>
              <w:t>2c/4: mobilità in uscita in crescita</w:t>
            </w:r>
          </w:p>
          <w:p w:rsidR="004329DE" w:rsidRDefault="004329DE" w:rsidP="004329DE">
            <w:r>
              <w:t>3c/1: 25% studenti ha svolto il tirocinio aziendale</w:t>
            </w:r>
          </w:p>
        </w:tc>
        <w:tc>
          <w:tcPr>
            <w:tcW w:w="1523" w:type="dxa"/>
            <w:gridSpan w:val="3"/>
          </w:tcPr>
          <w:p w:rsidR="007A7043" w:rsidRDefault="007A7043" w:rsidP="00076647"/>
          <w:p w:rsidR="00076647" w:rsidRPr="007A7043" w:rsidRDefault="00076647" w:rsidP="007A7043">
            <w:pPr>
              <w:jc w:val="center"/>
            </w:pPr>
          </w:p>
        </w:tc>
        <w:tc>
          <w:tcPr>
            <w:tcW w:w="2203" w:type="dxa"/>
          </w:tcPr>
          <w:p w:rsidR="00076647" w:rsidRDefault="00A13D11" w:rsidP="00A13D11">
            <w:r>
              <w:t>1c/1: individuare le principali criticità organizzative con questionari e colloqui</w:t>
            </w:r>
          </w:p>
          <w:p w:rsidR="00A13D11" w:rsidRDefault="00A13D11" w:rsidP="00A13D11">
            <w:r>
              <w:lastRenderedPageBreak/>
              <w:t xml:space="preserve">1c/2: </w:t>
            </w:r>
            <w:r w:rsidR="004500B3">
              <w:t>ricognizione</w:t>
            </w:r>
            <w:r>
              <w:t xml:space="preserve"> tra i laureati triennali con colloqui e questionari</w:t>
            </w:r>
          </w:p>
          <w:p w:rsidR="00A13D11" w:rsidRDefault="00A13D11" w:rsidP="00A13D11">
            <w:r>
              <w:t>1c/</w:t>
            </w:r>
            <w:r w:rsidR="004500B3">
              <w:t>3:</w:t>
            </w:r>
            <w:r>
              <w:t xml:space="preserve"> </w:t>
            </w:r>
            <w:r w:rsidR="004500B3">
              <w:t>pubblicazione</w:t>
            </w:r>
            <w:r>
              <w:t xml:space="preserve"> calendario esami su web</w:t>
            </w:r>
          </w:p>
          <w:p w:rsidR="00A13D11" w:rsidRDefault="00A13D11" w:rsidP="00A13D11">
            <w:r>
              <w:t xml:space="preserve">2c/1: coordinare le </w:t>
            </w:r>
            <w:r w:rsidR="004500B3">
              <w:t>azioni</w:t>
            </w:r>
            <w:r>
              <w:t xml:space="preserve"> studentesche</w:t>
            </w:r>
          </w:p>
          <w:p w:rsidR="004329DE" w:rsidRDefault="00A13D11" w:rsidP="00A13D11">
            <w:r>
              <w:t>2c/2: istituzione della figura di tutore di corso</w:t>
            </w:r>
          </w:p>
          <w:p w:rsidR="004329DE" w:rsidRDefault="00A13D11" w:rsidP="00A13D11">
            <w:r>
              <w:t xml:space="preserve">2c/3: </w:t>
            </w:r>
            <w:r w:rsidR="004329DE">
              <w:t>nessuna</w:t>
            </w:r>
          </w:p>
          <w:p w:rsidR="00A13D11" w:rsidRDefault="004329DE" w:rsidP="00A13D11">
            <w:r>
              <w:t xml:space="preserve">2c/4: diffusione bandi </w:t>
            </w:r>
            <w:r w:rsidR="004500B3">
              <w:t>Erasmus</w:t>
            </w:r>
            <w:r>
              <w:t xml:space="preserve"> e convenzioni </w:t>
            </w:r>
          </w:p>
          <w:p w:rsidR="004329DE" w:rsidRDefault="004329DE" w:rsidP="00A13D11">
            <w:r>
              <w:t>3c/1: creazione laboratori pubblico-privati e spin- off (progetti PRINCE)</w:t>
            </w:r>
          </w:p>
        </w:tc>
        <w:tc>
          <w:tcPr>
            <w:tcW w:w="1486" w:type="dxa"/>
            <w:gridSpan w:val="2"/>
          </w:tcPr>
          <w:p w:rsidR="00076647" w:rsidRDefault="00076647" w:rsidP="00076647"/>
        </w:tc>
        <w:tc>
          <w:tcPr>
            <w:tcW w:w="1204" w:type="dxa"/>
            <w:gridSpan w:val="2"/>
          </w:tcPr>
          <w:p w:rsidR="00076647" w:rsidRDefault="00076647" w:rsidP="00076647"/>
        </w:tc>
        <w:tc>
          <w:tcPr>
            <w:tcW w:w="1559" w:type="dxa"/>
            <w:gridSpan w:val="2"/>
          </w:tcPr>
          <w:p w:rsidR="00076647" w:rsidRDefault="00076647" w:rsidP="00076647"/>
        </w:tc>
        <w:tc>
          <w:tcPr>
            <w:tcW w:w="1577" w:type="dxa"/>
            <w:gridSpan w:val="2"/>
          </w:tcPr>
          <w:p w:rsidR="00076647" w:rsidRDefault="00076647" w:rsidP="00076647"/>
        </w:tc>
      </w:tr>
      <w:tr w:rsidR="00076647" w:rsidTr="00C80D86">
        <w:trPr>
          <w:gridAfter w:val="1"/>
          <w:wAfter w:w="113" w:type="dxa"/>
        </w:trPr>
        <w:tc>
          <w:tcPr>
            <w:tcW w:w="2350" w:type="dxa"/>
          </w:tcPr>
          <w:p w:rsidR="00076647" w:rsidRDefault="007A7043" w:rsidP="00076647">
            <w:r>
              <w:lastRenderedPageBreak/>
              <w:t>LM32 Informatica</w:t>
            </w:r>
          </w:p>
          <w:p w:rsidR="009D2838" w:rsidRDefault="009D2838" w:rsidP="00076647">
            <w:r>
              <w:t>Ottima presentazione dati</w:t>
            </w:r>
          </w:p>
        </w:tc>
        <w:tc>
          <w:tcPr>
            <w:tcW w:w="2375" w:type="dxa"/>
          </w:tcPr>
          <w:p w:rsidR="007A7043" w:rsidRDefault="007A7043" w:rsidP="00076647">
            <w:r>
              <w:t>1c/1: durata media degli studi superiore alla nazionale</w:t>
            </w:r>
          </w:p>
          <w:p w:rsidR="00076647" w:rsidRDefault="007A7043" w:rsidP="007A7043">
            <w:r>
              <w:t>1c/2: basso numero di immatricolazioni</w:t>
            </w:r>
          </w:p>
          <w:p w:rsidR="009D2838" w:rsidRDefault="009D2838" w:rsidP="007A7043">
            <w:r>
              <w:t>2c/1: carenza conoscenze preliminari</w:t>
            </w:r>
          </w:p>
          <w:p w:rsidR="009D2838" w:rsidRDefault="009D2838" w:rsidP="007A7043">
            <w:r>
              <w:lastRenderedPageBreak/>
              <w:t>2c/2: Infrastrutture non adeguate</w:t>
            </w:r>
          </w:p>
        </w:tc>
        <w:tc>
          <w:tcPr>
            <w:tcW w:w="1523" w:type="dxa"/>
            <w:gridSpan w:val="3"/>
          </w:tcPr>
          <w:p w:rsidR="00824CC8" w:rsidRDefault="00824CC8" w:rsidP="00824CC8"/>
          <w:p w:rsidR="00076647" w:rsidRDefault="00076647" w:rsidP="00824CC8"/>
        </w:tc>
        <w:tc>
          <w:tcPr>
            <w:tcW w:w="2203" w:type="dxa"/>
          </w:tcPr>
          <w:p w:rsidR="00076647" w:rsidRDefault="009D2838" w:rsidP="00076647">
            <w:r>
              <w:t>1c/1: “</w:t>
            </w:r>
            <w:proofErr w:type="spellStart"/>
            <w:r>
              <w:t>tuning</w:t>
            </w:r>
            <w:proofErr w:type="spellEnd"/>
            <w:r>
              <w:t>” dei docenti: si attrezzano autonomamente</w:t>
            </w:r>
          </w:p>
          <w:p w:rsidR="009D2838" w:rsidRDefault="009D2838" w:rsidP="00076647">
            <w:r>
              <w:t xml:space="preserve">1c/2: politica reclutamento di Politecnico con </w:t>
            </w:r>
            <w:r>
              <w:lastRenderedPageBreak/>
              <w:t xml:space="preserve">campagna di comunicazione </w:t>
            </w:r>
          </w:p>
          <w:p w:rsidR="009D2838" w:rsidRDefault="009D2838" w:rsidP="00076647">
            <w:r>
              <w:t xml:space="preserve">2c/1: rimodulare i programmi e </w:t>
            </w:r>
            <w:r w:rsidR="004500B3">
              <w:t>correlare</w:t>
            </w:r>
            <w:r>
              <w:t xml:space="preserve"> con triennale</w:t>
            </w:r>
          </w:p>
          <w:p w:rsidR="009D2838" w:rsidRDefault="009D2838" w:rsidP="00076647">
            <w:r>
              <w:t>2c/2: iniziative di politecnico</w:t>
            </w:r>
          </w:p>
          <w:p w:rsidR="009D2838" w:rsidRDefault="009D2838" w:rsidP="00076647"/>
        </w:tc>
        <w:tc>
          <w:tcPr>
            <w:tcW w:w="1486" w:type="dxa"/>
            <w:gridSpan w:val="2"/>
          </w:tcPr>
          <w:p w:rsidR="00076647" w:rsidRDefault="00076647" w:rsidP="00076647"/>
        </w:tc>
        <w:tc>
          <w:tcPr>
            <w:tcW w:w="1204" w:type="dxa"/>
            <w:gridSpan w:val="2"/>
          </w:tcPr>
          <w:p w:rsidR="00076647" w:rsidRDefault="00076647" w:rsidP="00076647"/>
        </w:tc>
        <w:tc>
          <w:tcPr>
            <w:tcW w:w="1559" w:type="dxa"/>
            <w:gridSpan w:val="2"/>
          </w:tcPr>
          <w:p w:rsidR="00076647" w:rsidRDefault="009D2838" w:rsidP="009D2838">
            <w:r>
              <w:t xml:space="preserve">1c/1: </w:t>
            </w:r>
            <w:r w:rsidR="004500B3">
              <w:t>incremento valutazioni</w:t>
            </w:r>
            <w:r>
              <w:t xml:space="preserve"> positive studenti</w:t>
            </w:r>
          </w:p>
          <w:p w:rsidR="009D2838" w:rsidRDefault="009D2838" w:rsidP="009D2838">
            <w:r>
              <w:t xml:space="preserve">1c/2: </w:t>
            </w:r>
            <w:proofErr w:type="spellStart"/>
            <w:r>
              <w:t>n.d.</w:t>
            </w:r>
            <w:proofErr w:type="spellEnd"/>
          </w:p>
        </w:tc>
        <w:tc>
          <w:tcPr>
            <w:tcW w:w="1577" w:type="dxa"/>
            <w:gridSpan w:val="2"/>
          </w:tcPr>
          <w:p w:rsidR="00824CC8" w:rsidRDefault="00824CC8" w:rsidP="00824CC8"/>
          <w:p w:rsidR="00076647" w:rsidRDefault="00076647" w:rsidP="00076647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r>
              <w:lastRenderedPageBreak/>
              <w:t>L23 Ing. Edile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>1c/1: attrattività e definizione figura professionale in rapporto agli sbocchi</w:t>
            </w:r>
          </w:p>
          <w:p w:rsidR="00C80D86" w:rsidRDefault="00C80D86" w:rsidP="00D9473E">
            <w:r>
              <w:t>1c/2: abbandoni</w:t>
            </w:r>
          </w:p>
          <w:p w:rsidR="00C80D86" w:rsidRDefault="00C80D86" w:rsidP="00D9473E">
            <w:r>
              <w:t>1c/3: durata studi e numero fuori corso</w:t>
            </w:r>
          </w:p>
          <w:p w:rsidR="00C80D86" w:rsidRDefault="00C80D86" w:rsidP="00D9473E">
            <w:r>
              <w:t>1c/4: mobilità internazionale</w:t>
            </w:r>
          </w:p>
          <w:p w:rsidR="00C80D86" w:rsidRDefault="00C80D86" w:rsidP="00D9473E">
            <w:r>
              <w:t>2c/1: rilevazione questionari didattica</w:t>
            </w:r>
          </w:p>
          <w:p w:rsidR="00C80D86" w:rsidRDefault="00C80D86" w:rsidP="00D9473E">
            <w:r>
              <w:t>3c/2: soddisfare le aspettative di chi offre lavoro</w:t>
            </w:r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 xml:space="preserve">1c/1: presentazioni Istituti Superiori </w:t>
            </w:r>
          </w:p>
          <w:p w:rsidR="00C80D86" w:rsidRDefault="00C80D86" w:rsidP="00D9473E">
            <w:r>
              <w:t xml:space="preserve">1c/2: richiesto al </w:t>
            </w:r>
            <w:proofErr w:type="spellStart"/>
            <w:r>
              <w:t>Dip</w:t>
            </w:r>
            <w:proofErr w:type="spellEnd"/>
            <w:r>
              <w:t>. Progetto Abbandoni</w:t>
            </w:r>
          </w:p>
          <w:p w:rsidR="00C80D86" w:rsidRDefault="00C80D86" w:rsidP="00D9473E">
            <w:r>
              <w:t xml:space="preserve">1c/3: le azioni già avviate riducono la durata; incentivare il tempo parziale </w:t>
            </w:r>
            <w:r w:rsidR="004500B3">
              <w:t>per ridurre</w:t>
            </w:r>
            <w:r>
              <w:t xml:space="preserve"> fuori corso</w:t>
            </w:r>
          </w:p>
          <w:p w:rsidR="00C80D86" w:rsidRDefault="00C80D86" w:rsidP="00D9473E">
            <w:r>
              <w:t xml:space="preserve">1c/4: realizzata Guida per esperienza di studio all’estero; diffondere informazioni sul Double </w:t>
            </w:r>
            <w:proofErr w:type="spellStart"/>
            <w:r>
              <w:t>Degree</w:t>
            </w:r>
            <w:proofErr w:type="spellEnd"/>
            <w:r>
              <w:t xml:space="preserve"> con Siviglia.</w:t>
            </w:r>
          </w:p>
          <w:p w:rsidR="00C80D86" w:rsidRDefault="00C80D86" w:rsidP="00D9473E">
            <w:r>
              <w:t>2c/1: avviato dall’Ateneo su Esse3</w:t>
            </w:r>
          </w:p>
          <w:p w:rsidR="00C80D86" w:rsidRDefault="00C80D86" w:rsidP="00D9473E">
            <w:r>
              <w:lastRenderedPageBreak/>
              <w:t>3c/2: costituire commissione Tirocini per calendario esponenti mondo lavoro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r>
              <w:lastRenderedPageBreak/>
              <w:t>L7 Ing. Civile e Ambientale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>1c/1: aumentare le immatricolazioni</w:t>
            </w:r>
          </w:p>
          <w:p w:rsidR="00C80D86" w:rsidRDefault="00C80D86" w:rsidP="00D9473E">
            <w:r>
              <w:t>1c/2: ritardi nella laurea</w:t>
            </w:r>
          </w:p>
          <w:p w:rsidR="00C80D86" w:rsidRDefault="00C80D86" w:rsidP="00D9473E">
            <w:r>
              <w:t>1c/4: mobilità internazionale</w:t>
            </w:r>
          </w:p>
          <w:p w:rsidR="00C80D86" w:rsidRDefault="00C80D86" w:rsidP="00D9473E">
            <w:r>
              <w:t>2c/2: percentuale di soddisfazione degli studenti</w:t>
            </w:r>
          </w:p>
          <w:p w:rsidR="00C80D86" w:rsidRDefault="00C80D86" w:rsidP="00D9473E">
            <w:r>
              <w:t>3c/1: tirocini esterni</w:t>
            </w:r>
          </w:p>
          <w:p w:rsidR="00C80D86" w:rsidRDefault="00C80D86" w:rsidP="00D9473E">
            <w:r>
              <w:t xml:space="preserve">3c/2: percorsi </w:t>
            </w:r>
            <w:proofErr w:type="spellStart"/>
            <w:r>
              <w:t>post-lauream</w:t>
            </w:r>
            <w:proofErr w:type="spellEnd"/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>1c/1: piano di comunicazione agli studenti (web)</w:t>
            </w:r>
          </w:p>
          <w:p w:rsidR="00C80D86" w:rsidRDefault="00C80D86" w:rsidP="00D9473E">
            <w:r>
              <w:t xml:space="preserve">1c/2: </w:t>
            </w:r>
            <w:r w:rsidR="004500B3">
              <w:t>tutorato</w:t>
            </w:r>
            <w:r>
              <w:t>, aumento numero appelli, sostegno alla didattica 1° anno</w:t>
            </w:r>
          </w:p>
          <w:p w:rsidR="00C80D86" w:rsidRDefault="00C80D86" w:rsidP="00D9473E">
            <w:r>
              <w:t>1c/4: Guida per l’esperienza all’estero darà un valido contributo.</w:t>
            </w:r>
          </w:p>
          <w:p w:rsidR="00C80D86" w:rsidRDefault="00C80D86" w:rsidP="00D9473E">
            <w:r>
              <w:t>2c/2: potenziamento azioni Esse3, bilanciamento programmi e CFU</w:t>
            </w:r>
          </w:p>
          <w:p w:rsidR="00C80D86" w:rsidRDefault="00C80D86" w:rsidP="00D9473E">
            <w:r>
              <w:t>3c/1: incentivo a tirocini esterni</w:t>
            </w:r>
          </w:p>
          <w:p w:rsidR="00C80D86" w:rsidRDefault="00C80D86" w:rsidP="00D9473E">
            <w:r>
              <w:t>3c/2: manifesti maggiormente professionalizzanti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r>
              <w:t>LM24 Ing. Sistemi Edilizi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>1c/1: durata corso di studi</w:t>
            </w:r>
          </w:p>
          <w:p w:rsidR="00C80D86" w:rsidRDefault="00C80D86" w:rsidP="00D9473E">
            <w:r>
              <w:t>1c/2 – 1c/3: criticità percorso formativo</w:t>
            </w:r>
          </w:p>
          <w:p w:rsidR="00C80D86" w:rsidRDefault="00C80D86" w:rsidP="00D9473E">
            <w:r>
              <w:lastRenderedPageBreak/>
              <w:t>2c/1: qualità didattica</w:t>
            </w:r>
          </w:p>
          <w:p w:rsidR="00C80D86" w:rsidRDefault="00C80D86" w:rsidP="00D9473E">
            <w:r>
              <w:t xml:space="preserve">2c/2: efficacia del </w:t>
            </w:r>
            <w:proofErr w:type="spellStart"/>
            <w:r>
              <w:t>CdS</w:t>
            </w:r>
            <w:proofErr w:type="spellEnd"/>
          </w:p>
          <w:p w:rsidR="00C80D86" w:rsidRDefault="00C80D86" w:rsidP="00D9473E">
            <w:r>
              <w:t>3c/1: tirocini</w:t>
            </w:r>
          </w:p>
          <w:p w:rsidR="00C80D86" w:rsidRDefault="00C80D86" w:rsidP="00D9473E">
            <w:r>
              <w:t>3c/2: accompagnamento al lavoro</w:t>
            </w:r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 xml:space="preserve">1c/1: revisione norme immatricolazione per </w:t>
            </w:r>
            <w:r>
              <w:lastRenderedPageBreak/>
              <w:t>linite temporale (aprile)</w:t>
            </w:r>
          </w:p>
          <w:p w:rsidR="00C80D86" w:rsidRDefault="00C80D86" w:rsidP="00D9473E">
            <w:r>
              <w:t xml:space="preserve">1c/2 – 1c/3 – 2c/1: tutorato, monitoraggio attività e istituzione Collegio Docenti di </w:t>
            </w:r>
            <w:proofErr w:type="spellStart"/>
            <w:r>
              <w:t>CdS</w:t>
            </w:r>
            <w:proofErr w:type="spellEnd"/>
          </w:p>
          <w:p w:rsidR="00C80D86" w:rsidRDefault="00C80D86" w:rsidP="00D9473E">
            <w:r>
              <w:t>2c/2: avviare studi e verifiche sulle metodologie didattiche per le competenze professionali.</w:t>
            </w:r>
          </w:p>
          <w:p w:rsidR="00C80D86" w:rsidRDefault="00C80D86" w:rsidP="00D9473E">
            <w:r>
              <w:t xml:space="preserve">3c/1: proposta istituzione Commissione Tirocini comune a tutti i </w:t>
            </w:r>
            <w:proofErr w:type="spellStart"/>
            <w:r>
              <w:t>CdS</w:t>
            </w:r>
            <w:proofErr w:type="spellEnd"/>
            <w:r>
              <w:t xml:space="preserve"> di </w:t>
            </w:r>
            <w:proofErr w:type="spellStart"/>
            <w:r>
              <w:t>Dip</w:t>
            </w:r>
            <w:proofErr w:type="spellEnd"/>
            <w:r>
              <w:t>.</w:t>
            </w:r>
          </w:p>
          <w:p w:rsidR="00C80D86" w:rsidRDefault="00C80D86" w:rsidP="00D9473E">
            <w:r>
              <w:t>3c/2: coordinamento con progetto POP di Ateneo.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r>
              <w:lastRenderedPageBreak/>
              <w:t>LM23 Ing. Civile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>1c/1: tempi di laurea e numero fuori corso</w:t>
            </w:r>
          </w:p>
          <w:p w:rsidR="00C80D86" w:rsidRDefault="00C80D86" w:rsidP="00D9473E">
            <w:r>
              <w:t>1c/2: qualità e completezza dati di Ateneo</w:t>
            </w:r>
          </w:p>
          <w:p w:rsidR="00C80D86" w:rsidRDefault="00C80D86" w:rsidP="00D9473E">
            <w:r>
              <w:lastRenderedPageBreak/>
              <w:t>2c/1: carichi di studio, materiale didattico, modalità d’esame</w:t>
            </w:r>
          </w:p>
          <w:p w:rsidR="00C80D86" w:rsidRDefault="00C80D86" w:rsidP="00D9473E">
            <w:r>
              <w:t>2c/2: attività didattiche integrative</w:t>
            </w:r>
          </w:p>
          <w:p w:rsidR="00C80D86" w:rsidRDefault="00C80D86" w:rsidP="00D9473E">
            <w:r>
              <w:t xml:space="preserve">3c/1- 3c/2: </w:t>
            </w:r>
            <w:proofErr w:type="spellStart"/>
            <w:r>
              <w:t>post-lauream</w:t>
            </w:r>
            <w:proofErr w:type="spellEnd"/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>1c/1: riformulazione del periodo di immatricolazione (aprile) ad esempio mediante possibile frequentazione di corsi liberi.</w:t>
            </w:r>
          </w:p>
          <w:p w:rsidR="00C80D86" w:rsidRDefault="00C80D86" w:rsidP="00D9473E">
            <w:r>
              <w:lastRenderedPageBreak/>
              <w:t>1c/2: miglioramento dei dati anche mediante processi di de materializzazione e informatizzazione già in corso</w:t>
            </w:r>
          </w:p>
          <w:p w:rsidR="00C80D86" w:rsidRDefault="00C80D86" w:rsidP="00D9473E">
            <w:r>
              <w:t xml:space="preserve">2c/1: tempestività nella presenza della Dichiarazione preventiva delle attività didattiche sul sito del </w:t>
            </w:r>
            <w:proofErr w:type="spellStart"/>
            <w:r>
              <w:t>Dip</w:t>
            </w:r>
            <w:proofErr w:type="spellEnd"/>
            <w:r>
              <w:t>.</w:t>
            </w:r>
          </w:p>
          <w:p w:rsidR="00C80D86" w:rsidRDefault="00C80D86" w:rsidP="00D9473E">
            <w:r>
              <w:t>2c/2: incremento delle attività di esercitazione, progetti d’anno collettivi, laboratorio, visite di studio</w:t>
            </w:r>
          </w:p>
          <w:p w:rsidR="00C80D86" w:rsidRDefault="00C80D86" w:rsidP="00D9473E">
            <w:r>
              <w:t xml:space="preserve">3c/1-3c/2: promozione tirocini esterni, stage </w:t>
            </w:r>
            <w:proofErr w:type="spellStart"/>
            <w:r>
              <w:t>post-lauream</w:t>
            </w:r>
            <w:proofErr w:type="spellEnd"/>
            <w:r>
              <w:t>. Erasmus Placement, relazioni con enti, imprese, ordini professionali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r>
              <w:lastRenderedPageBreak/>
              <w:t>LM 35 Ing. Ambiente e Territorio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 xml:space="preserve">1c/1: efficienza ed </w:t>
            </w:r>
            <w:r w:rsidR="004500B3">
              <w:t>efficacia</w:t>
            </w:r>
            <w:r>
              <w:t xml:space="preserve"> </w:t>
            </w:r>
            <w:proofErr w:type="spellStart"/>
            <w:r>
              <w:t>CdS</w:t>
            </w:r>
            <w:proofErr w:type="spellEnd"/>
          </w:p>
          <w:p w:rsidR="00C80D86" w:rsidRDefault="00C80D86" w:rsidP="00D9473E">
            <w:r>
              <w:lastRenderedPageBreak/>
              <w:t>1c/2: qualità e caratterizzazione del percorso di studio</w:t>
            </w:r>
          </w:p>
          <w:p w:rsidR="00C80D86" w:rsidRDefault="00C80D86" w:rsidP="00D9473E">
            <w:r>
              <w:t xml:space="preserve">1c/3: internazionalizzazione, visibilità, attrattività </w:t>
            </w:r>
            <w:proofErr w:type="spellStart"/>
            <w:r>
              <w:t>CdS</w:t>
            </w:r>
            <w:proofErr w:type="spellEnd"/>
          </w:p>
          <w:p w:rsidR="00C80D86" w:rsidRDefault="00C80D86" w:rsidP="00D9473E">
            <w:r>
              <w:t>2c/1: grado di soddisfazione studenti</w:t>
            </w:r>
          </w:p>
          <w:p w:rsidR="00C80D86" w:rsidRDefault="00C80D86" w:rsidP="00D9473E">
            <w:r>
              <w:t>2c/2: attuazione delle azioni previste</w:t>
            </w:r>
          </w:p>
          <w:p w:rsidR="00C80D86" w:rsidRDefault="00C80D86" w:rsidP="00D9473E">
            <w:r>
              <w:t xml:space="preserve">3c/1: banca dati di politecnico per il </w:t>
            </w:r>
            <w:proofErr w:type="spellStart"/>
            <w:r>
              <w:t>CdS</w:t>
            </w:r>
            <w:proofErr w:type="spellEnd"/>
          </w:p>
          <w:p w:rsidR="00C80D86" w:rsidRDefault="00C80D86" w:rsidP="00D9473E">
            <w:r>
              <w:t>3c/2: rapporto studenti mondo del lavoro</w:t>
            </w:r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 xml:space="preserve">1c/1: riproposizione del periodo </w:t>
            </w:r>
            <w:r>
              <w:lastRenderedPageBreak/>
              <w:t>temporale di iscrizione</w:t>
            </w:r>
          </w:p>
          <w:p w:rsidR="00C80D86" w:rsidRDefault="00C80D86" w:rsidP="00D9473E">
            <w:r>
              <w:t xml:space="preserve">1c/2: integrazione disciplinare, personalizzazione del percorso, coinvolgimento </w:t>
            </w:r>
            <w:proofErr w:type="spellStart"/>
            <w:r w:rsidR="004500B3">
              <w:t>stakeholder</w:t>
            </w:r>
            <w:r w:rsidR="003D14FC">
              <w:t>s</w:t>
            </w:r>
            <w:proofErr w:type="spellEnd"/>
          </w:p>
          <w:p w:rsidR="00C80D86" w:rsidRDefault="00C80D86" w:rsidP="00D9473E">
            <w:r>
              <w:t>1c/3: incontri presso le scuole, informazioni più precise e immediate sul web</w:t>
            </w:r>
          </w:p>
          <w:p w:rsidR="00C80D86" w:rsidRDefault="00C80D86" w:rsidP="00D9473E">
            <w:r>
              <w:t>2c/1: ridurre distanze tra conoscenze preliminari e erogate nel corso magistrale</w:t>
            </w:r>
          </w:p>
          <w:p w:rsidR="00C80D86" w:rsidRDefault="00C80D86" w:rsidP="00D9473E">
            <w:r>
              <w:t>2c/2: verifiche a campione dell’attuazione delle azioni previste</w:t>
            </w:r>
          </w:p>
          <w:p w:rsidR="00C80D86" w:rsidRDefault="00C80D86" w:rsidP="00D9473E">
            <w:r>
              <w:t>3c/1: formalizzare con gli altri coordinatori una proposta organica da avanzare agli organi centrali.</w:t>
            </w:r>
          </w:p>
          <w:p w:rsidR="00C80D86" w:rsidRDefault="00C80D86" w:rsidP="00D9473E">
            <w:r>
              <w:t xml:space="preserve">3c/2: banca dati aziende, partnership </w:t>
            </w:r>
            <w:r>
              <w:lastRenderedPageBreak/>
              <w:t xml:space="preserve">durature con aziende, inserimento laureati e laureandi negli staff di progetto del </w:t>
            </w:r>
            <w:proofErr w:type="spellStart"/>
            <w:r w:rsidR="004500B3">
              <w:t>Dip</w:t>
            </w:r>
            <w:proofErr w:type="spellEnd"/>
            <w:r w:rsidR="004500B3">
              <w:t>.</w:t>
            </w:r>
            <w:r>
              <w:t xml:space="preserve"> </w:t>
            </w:r>
            <w:proofErr w:type="gramStart"/>
            <w:r>
              <w:t>investire</w:t>
            </w:r>
            <w:proofErr w:type="gramEnd"/>
            <w:r>
              <w:t xml:space="preserve"> il contesto Tarantino quale enorme laboratorio interdipartimentale.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r>
              <w:lastRenderedPageBreak/>
              <w:t>L4 disegno Industriale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>1c/2: attrattività</w:t>
            </w:r>
          </w:p>
          <w:p w:rsidR="00C80D86" w:rsidRDefault="00C80D86" w:rsidP="00D9473E">
            <w:r>
              <w:t>1c/3: superamento esami ad indirizzo scientifico-economico</w:t>
            </w:r>
          </w:p>
          <w:p w:rsidR="00C80D86" w:rsidRDefault="00C80D86" w:rsidP="00D9473E">
            <w:r>
              <w:t>1c/4: tempo di laurea e numero fuori corso</w:t>
            </w:r>
          </w:p>
          <w:p w:rsidR="00C80D86" w:rsidRDefault="00C80D86" w:rsidP="00D9473E">
            <w:r>
              <w:t>2c/2: supporto didattico</w:t>
            </w:r>
          </w:p>
          <w:p w:rsidR="00C80D86" w:rsidRDefault="00C80D86" w:rsidP="00D9473E">
            <w:r>
              <w:t>2c/3: coordinamento corsi</w:t>
            </w:r>
          </w:p>
          <w:p w:rsidR="00C80D86" w:rsidRDefault="00C80D86" w:rsidP="00D9473E">
            <w:r>
              <w:t>2c/5: mobilità internazionale</w:t>
            </w:r>
          </w:p>
          <w:p w:rsidR="00C80D86" w:rsidRDefault="00C80D86" w:rsidP="00D9473E">
            <w:r>
              <w:t>3c/1 – 3c/2: rapporti con le aziende del territorio</w:t>
            </w:r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 xml:space="preserve">1c/2: comunicazione e orientamento nelle scuole superiori (open </w:t>
            </w:r>
            <w:proofErr w:type="spellStart"/>
            <w:r>
              <w:t>day</w:t>
            </w:r>
            <w:proofErr w:type="spellEnd"/>
            <w:r>
              <w:t xml:space="preserve"> 05.06.2014); potenziare tirocini aziende pugliese</w:t>
            </w:r>
          </w:p>
          <w:p w:rsidR="00C80D86" w:rsidRDefault="00C80D86" w:rsidP="00D9473E">
            <w:r>
              <w:t>1c/3: coordinamento interdisciplinare</w:t>
            </w:r>
          </w:p>
          <w:p w:rsidR="00C80D86" w:rsidRDefault="00C80D86" w:rsidP="00D9473E">
            <w:r>
              <w:t>1c/4: già introdotte modifiche per eliminare il blocco dal II al III anno che esplicheranno meglio in futuro i loro effetti</w:t>
            </w:r>
          </w:p>
          <w:p w:rsidR="00C80D86" w:rsidRDefault="00C80D86" w:rsidP="00D9473E">
            <w:r>
              <w:t xml:space="preserve">2c/2: avvio della </w:t>
            </w:r>
            <w:proofErr w:type="spellStart"/>
            <w:r>
              <w:t>Mediterranean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Library</w:t>
            </w:r>
          </w:p>
          <w:p w:rsidR="00C80D86" w:rsidRDefault="00C80D86" w:rsidP="00D9473E">
            <w:r>
              <w:lastRenderedPageBreak/>
              <w:t>2c/3: potenziamento delle azioni di coordinamento dei corsi (trasversalità del design)</w:t>
            </w:r>
          </w:p>
          <w:p w:rsidR="00C80D86" w:rsidRDefault="00C80D86" w:rsidP="00D9473E">
            <w:r>
              <w:t>2c/5: proposta di sottoscrizione di accordi bilaterali</w:t>
            </w:r>
          </w:p>
          <w:p w:rsidR="00C80D86" w:rsidRDefault="00C80D86" w:rsidP="00D9473E">
            <w:r>
              <w:t>3c/1-3c/2: tirocini e attività presso le aziende con lettura e riscontro sull’efficacia della formazione erogata rispetto alle esigenze delle attività produttive.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  <w:tr w:rsidR="00C80D86" w:rsidTr="00C80D86">
        <w:tc>
          <w:tcPr>
            <w:tcW w:w="2350" w:type="dxa"/>
          </w:tcPr>
          <w:p w:rsidR="00C80D86" w:rsidRDefault="00C80D86" w:rsidP="00D9473E">
            <w:proofErr w:type="spellStart"/>
            <w:r>
              <w:lastRenderedPageBreak/>
              <w:t>LMaCU</w:t>
            </w:r>
            <w:proofErr w:type="spellEnd"/>
            <w:r>
              <w:t xml:space="preserve"> Ing. Edile Architettura</w:t>
            </w:r>
          </w:p>
        </w:tc>
        <w:tc>
          <w:tcPr>
            <w:tcW w:w="2465" w:type="dxa"/>
            <w:gridSpan w:val="2"/>
          </w:tcPr>
          <w:p w:rsidR="00C80D86" w:rsidRDefault="00C80D86" w:rsidP="00D9473E">
            <w:r>
              <w:t>1c/1: attrattività</w:t>
            </w:r>
          </w:p>
          <w:p w:rsidR="00C80D86" w:rsidRDefault="00C80D86" w:rsidP="00D9473E">
            <w:r>
              <w:t>1c/2: tempi di laurea e numero fuori corso</w:t>
            </w:r>
          </w:p>
          <w:p w:rsidR="00C80D86" w:rsidRDefault="00C80D86" w:rsidP="00D9473E">
            <w:r>
              <w:t>2c/1: soddisfazione studenti</w:t>
            </w:r>
          </w:p>
          <w:p w:rsidR="00C80D86" w:rsidRDefault="00C80D86" w:rsidP="00D9473E">
            <w:r>
              <w:t>3c/1: rapporto mondo del lavoro</w:t>
            </w:r>
          </w:p>
          <w:p w:rsidR="00C80D86" w:rsidRDefault="00C80D86" w:rsidP="00D9473E">
            <w:r>
              <w:t>3c/2: proseguimento studi</w:t>
            </w:r>
          </w:p>
        </w:tc>
        <w:tc>
          <w:tcPr>
            <w:tcW w:w="1417" w:type="dxa"/>
          </w:tcPr>
          <w:p w:rsidR="00C80D86" w:rsidRDefault="00C80D86" w:rsidP="00D9473E"/>
        </w:tc>
        <w:tc>
          <w:tcPr>
            <w:tcW w:w="2268" w:type="dxa"/>
            <w:gridSpan w:val="3"/>
          </w:tcPr>
          <w:p w:rsidR="00C80D86" w:rsidRDefault="00C80D86" w:rsidP="00D9473E">
            <w:r>
              <w:t>1c/1: potenziamento attività di promozione e orientamento presso le scuole; seminari formativi per i test</w:t>
            </w:r>
          </w:p>
          <w:p w:rsidR="00C80D86" w:rsidRDefault="00C80D86" w:rsidP="00D9473E">
            <w:r>
              <w:t>1c/2: tutorato, proposta commissione mista, controllo filiere esami</w:t>
            </w:r>
          </w:p>
          <w:p w:rsidR="00C80D86" w:rsidRDefault="00C80D86" w:rsidP="00D9473E">
            <w:r>
              <w:lastRenderedPageBreak/>
              <w:t>2c/1: rapporto conoscenze preliminari e programmi, rapporto carico di studio e CFU, adeguatezza materiale didattico, definizione chiara modalità d’esame</w:t>
            </w:r>
          </w:p>
          <w:p w:rsidR="00C80D86" w:rsidRDefault="00C80D86" w:rsidP="00D9473E">
            <w:r>
              <w:t xml:space="preserve">3c/1: tirocini esterni, stage </w:t>
            </w:r>
            <w:proofErr w:type="spellStart"/>
            <w:r>
              <w:t>post-lauream</w:t>
            </w:r>
            <w:proofErr w:type="spellEnd"/>
            <w:r>
              <w:t>, contratti apprendistato, maggior coinvolgimento con POP (Placement)</w:t>
            </w:r>
          </w:p>
          <w:p w:rsidR="00C80D86" w:rsidRDefault="00C80D86" w:rsidP="00D9473E">
            <w:r>
              <w:t>3c/2: promuovere l’osmosi con i corsi di dottorato e/o master Politecnico e altri Atenei.</w:t>
            </w:r>
          </w:p>
        </w:tc>
        <w:tc>
          <w:tcPr>
            <w:tcW w:w="1481" w:type="dxa"/>
            <w:gridSpan w:val="2"/>
          </w:tcPr>
          <w:p w:rsidR="00C80D86" w:rsidRDefault="00C80D86" w:rsidP="00D9473E"/>
        </w:tc>
        <w:tc>
          <w:tcPr>
            <w:tcW w:w="1394" w:type="dxa"/>
            <w:gridSpan w:val="2"/>
          </w:tcPr>
          <w:p w:rsidR="00C80D86" w:rsidRDefault="00C80D86" w:rsidP="00D9473E"/>
        </w:tc>
        <w:tc>
          <w:tcPr>
            <w:tcW w:w="1434" w:type="dxa"/>
            <w:gridSpan w:val="2"/>
          </w:tcPr>
          <w:p w:rsidR="00C80D86" w:rsidRDefault="00C80D86" w:rsidP="00D9473E"/>
        </w:tc>
        <w:tc>
          <w:tcPr>
            <w:tcW w:w="1581" w:type="dxa"/>
            <w:gridSpan w:val="2"/>
          </w:tcPr>
          <w:p w:rsidR="00C80D86" w:rsidRDefault="00C80D86" w:rsidP="00D9473E"/>
        </w:tc>
      </w:tr>
    </w:tbl>
    <w:p w:rsidR="00C80D86" w:rsidRDefault="00C80D86" w:rsidP="00C80D86"/>
    <w:p w:rsidR="00C80D86" w:rsidRDefault="00C80D86" w:rsidP="00C80D86">
      <w:pPr>
        <w:tabs>
          <w:tab w:val="left" w:pos="6554"/>
        </w:tabs>
      </w:pPr>
      <w:r>
        <w:tab/>
      </w:r>
    </w:p>
    <w:sectPr w:rsidR="00C80D86" w:rsidSect="00567768">
      <w:headerReference w:type="default" r:id="rId7"/>
      <w:footerReference w:type="default" r:id="rId8"/>
      <w:pgSz w:w="16838" w:h="11899" w:orient="landscape"/>
      <w:pgMar w:top="1134" w:right="113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C0" w:rsidRDefault="009D56C0" w:rsidP="006B382B">
      <w:r>
        <w:separator/>
      </w:r>
    </w:p>
  </w:endnote>
  <w:endnote w:type="continuationSeparator" w:id="0">
    <w:p w:rsidR="009D56C0" w:rsidRDefault="009D56C0" w:rsidP="006B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418229"/>
      <w:docPartObj>
        <w:docPartGallery w:val="Page Numbers (Bottom of Page)"/>
        <w:docPartUnique/>
      </w:docPartObj>
    </w:sdtPr>
    <w:sdtContent>
      <w:p w:rsidR="006B382B" w:rsidRDefault="006B38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6B382B" w:rsidRDefault="006B38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C0" w:rsidRDefault="009D56C0" w:rsidP="006B382B">
      <w:r>
        <w:separator/>
      </w:r>
    </w:p>
  </w:footnote>
  <w:footnote w:type="continuationSeparator" w:id="0">
    <w:p w:rsidR="009D56C0" w:rsidRDefault="009D56C0" w:rsidP="006B3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2B" w:rsidRDefault="006B382B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4C9AC04B" wp14:editId="67CFD955">
          <wp:extent cx="596348" cy="596348"/>
          <wp:effectExtent l="0" t="0" r="0" b="0"/>
          <wp:docPr id="8" name="Immagine 8" descr="https://pbs.twimg.com/profile_images/378800000730197178/28dee4ddcbb85513538416abe47664c7_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pbs.twimg.com/profile_images/378800000730197178/28dee4ddcbb85513538416abe47664c7_400x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57" cy="59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82B" w:rsidRPr="006B382B" w:rsidRDefault="006B382B" w:rsidP="006B382B">
    <w:pPr>
      <w:pStyle w:val="Intestazione"/>
      <w:tabs>
        <w:tab w:val="clear" w:pos="4819"/>
        <w:tab w:val="center" w:pos="7230"/>
      </w:tabs>
      <w:rPr>
        <w:i/>
      </w:rPr>
    </w:pPr>
    <w:r>
      <w:tab/>
    </w:r>
    <w:r w:rsidRPr="006B382B">
      <w:rPr>
        <w:i/>
      </w:rPr>
      <w:t>Politecnico di Bari</w:t>
    </w:r>
  </w:p>
  <w:p w:rsidR="006B382B" w:rsidRDefault="006B382B" w:rsidP="006B382B">
    <w:pPr>
      <w:pStyle w:val="Intestazione"/>
      <w:tabs>
        <w:tab w:val="clear" w:pos="4819"/>
        <w:tab w:val="center" w:pos="7230"/>
      </w:tabs>
    </w:pPr>
  </w:p>
  <w:p w:rsidR="006B382B" w:rsidRPr="006B382B" w:rsidRDefault="006B382B" w:rsidP="006B382B">
    <w:pPr>
      <w:pStyle w:val="Intestazione"/>
      <w:tabs>
        <w:tab w:val="clear" w:pos="4819"/>
        <w:tab w:val="center" w:pos="7230"/>
      </w:tabs>
      <w:jc w:val="center"/>
      <w:rPr>
        <w:b/>
        <w:i/>
      </w:rPr>
    </w:pPr>
    <w:r w:rsidRPr="006B382B">
      <w:rPr>
        <w:b/>
        <w:i/>
      </w:rPr>
      <w:t>AUDIT PQA SUI RAPPORTI DI RIESAME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F90"/>
    <w:multiLevelType w:val="hybridMultilevel"/>
    <w:tmpl w:val="73CCB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637"/>
    <w:multiLevelType w:val="hybridMultilevel"/>
    <w:tmpl w:val="A978E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020"/>
    <w:multiLevelType w:val="hybridMultilevel"/>
    <w:tmpl w:val="CF8A6B86"/>
    <w:lvl w:ilvl="0" w:tplc="6694D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5E0"/>
    <w:multiLevelType w:val="hybridMultilevel"/>
    <w:tmpl w:val="FC9A66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911"/>
    <w:multiLevelType w:val="hybridMultilevel"/>
    <w:tmpl w:val="EB6633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0D08"/>
    <w:multiLevelType w:val="hybridMultilevel"/>
    <w:tmpl w:val="BC92DC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34F95"/>
    <w:multiLevelType w:val="hybridMultilevel"/>
    <w:tmpl w:val="6DA82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13544"/>
    <w:multiLevelType w:val="hybridMultilevel"/>
    <w:tmpl w:val="516C0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68"/>
    <w:rsid w:val="00016193"/>
    <w:rsid w:val="0007017C"/>
    <w:rsid w:val="00076647"/>
    <w:rsid w:val="000B3CAB"/>
    <w:rsid w:val="00144AE3"/>
    <w:rsid w:val="00156A01"/>
    <w:rsid w:val="001E649E"/>
    <w:rsid w:val="00223263"/>
    <w:rsid w:val="0024318E"/>
    <w:rsid w:val="002B2100"/>
    <w:rsid w:val="002E1353"/>
    <w:rsid w:val="002E6192"/>
    <w:rsid w:val="002F532E"/>
    <w:rsid w:val="00386688"/>
    <w:rsid w:val="003A5E08"/>
    <w:rsid w:val="003D14FC"/>
    <w:rsid w:val="00415BFE"/>
    <w:rsid w:val="004329DE"/>
    <w:rsid w:val="004500B3"/>
    <w:rsid w:val="004677D0"/>
    <w:rsid w:val="00476110"/>
    <w:rsid w:val="004A0389"/>
    <w:rsid w:val="004D2626"/>
    <w:rsid w:val="004E205F"/>
    <w:rsid w:val="00526F02"/>
    <w:rsid w:val="00567768"/>
    <w:rsid w:val="00617AC6"/>
    <w:rsid w:val="00677872"/>
    <w:rsid w:val="00695564"/>
    <w:rsid w:val="006A4EDB"/>
    <w:rsid w:val="006A5AFF"/>
    <w:rsid w:val="006B382B"/>
    <w:rsid w:val="006B5F04"/>
    <w:rsid w:val="00750A30"/>
    <w:rsid w:val="007A7043"/>
    <w:rsid w:val="007F723E"/>
    <w:rsid w:val="00803BDF"/>
    <w:rsid w:val="00824CC8"/>
    <w:rsid w:val="008269D5"/>
    <w:rsid w:val="008740EE"/>
    <w:rsid w:val="008C4983"/>
    <w:rsid w:val="008C5163"/>
    <w:rsid w:val="008D387F"/>
    <w:rsid w:val="009A5B7E"/>
    <w:rsid w:val="009D2838"/>
    <w:rsid w:val="009D56C0"/>
    <w:rsid w:val="00A13D11"/>
    <w:rsid w:val="00B46418"/>
    <w:rsid w:val="00B54D41"/>
    <w:rsid w:val="00B87E7E"/>
    <w:rsid w:val="00BA2C49"/>
    <w:rsid w:val="00BA625F"/>
    <w:rsid w:val="00C05A3F"/>
    <w:rsid w:val="00C24845"/>
    <w:rsid w:val="00C80D86"/>
    <w:rsid w:val="00D542D1"/>
    <w:rsid w:val="00DD6B5D"/>
    <w:rsid w:val="00DE74F0"/>
    <w:rsid w:val="00E015A4"/>
    <w:rsid w:val="00E616EC"/>
    <w:rsid w:val="00E61B5D"/>
    <w:rsid w:val="00E70CC6"/>
    <w:rsid w:val="00EF181A"/>
    <w:rsid w:val="00F102BE"/>
    <w:rsid w:val="00FC51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945E0-0C4A-46D7-901B-68D3524F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C1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7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778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3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82B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B3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82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FB"/>
    <w:rsid w:val="001968FB"/>
    <w:rsid w:val="005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71E9595B044024B84CE62EEF2F0186">
    <w:name w:val="1071E9595B044024B84CE62EEF2F0186"/>
    <w:rsid w:val="001968FB"/>
  </w:style>
  <w:style w:type="paragraph" w:customStyle="1" w:styleId="201D16D85E0F49ACAE4B5D61518A3450">
    <w:name w:val="201D16D85E0F49ACAE4B5D61518A3450"/>
    <w:rsid w:val="00196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DII-Univ Napoli</Company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Politecnico di Bari- Secondo rapporto di attuazione del Piano Strategico 2013-15</dc:title>
  <dc:subject/>
  <dc:creator>Guido Capaldo</dc:creator>
  <cp:keywords/>
  <cp:lastModifiedBy>AMM-P0340</cp:lastModifiedBy>
  <cp:revision>3</cp:revision>
  <dcterms:created xsi:type="dcterms:W3CDTF">2015-07-29T07:36:00Z</dcterms:created>
  <dcterms:modified xsi:type="dcterms:W3CDTF">2015-07-31T08:59:00Z</dcterms:modified>
</cp:coreProperties>
</file>